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36" w:rsidRDefault="002F7B36">
      <w:pPr>
        <w:pStyle w:val="a3"/>
        <w:ind w:left="0"/>
        <w:jc w:val="left"/>
        <w:rPr>
          <w:sz w:val="20"/>
        </w:rPr>
      </w:pPr>
    </w:p>
    <w:p w:rsidR="002F7B36" w:rsidRDefault="002F7B36">
      <w:pPr>
        <w:pStyle w:val="a3"/>
        <w:ind w:left="0"/>
        <w:jc w:val="left"/>
        <w:rPr>
          <w:sz w:val="20"/>
        </w:rPr>
      </w:pPr>
    </w:p>
    <w:p w:rsidR="002F7B36" w:rsidRDefault="002F7B36">
      <w:pPr>
        <w:pStyle w:val="a3"/>
        <w:spacing w:before="51"/>
        <w:ind w:left="0"/>
        <w:jc w:val="left"/>
        <w:rPr>
          <w:sz w:val="20"/>
        </w:rPr>
      </w:pPr>
    </w:p>
    <w:p w:rsidR="002F7B36" w:rsidRDefault="002F7B36">
      <w:pPr>
        <w:pStyle w:val="a3"/>
        <w:jc w:val="left"/>
        <w:rPr>
          <w:sz w:val="20"/>
        </w:rPr>
        <w:sectPr w:rsidR="002F7B36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2F7B36" w:rsidRDefault="00DD7C88">
      <w:pPr>
        <w:pStyle w:val="a3"/>
        <w:spacing w:before="90" w:line="278" w:lineRule="auto"/>
        <w:jc w:val="left"/>
      </w:pPr>
      <w:r>
        <w:lastRenderedPageBreak/>
        <w:t>Согласовано</w:t>
      </w:r>
      <w:r>
        <w:rPr>
          <w:spacing w:val="-12"/>
        </w:rPr>
        <w:t xml:space="preserve"> </w:t>
      </w:r>
      <w:r>
        <w:t>Общим</w:t>
      </w:r>
      <w:r>
        <w:rPr>
          <w:spacing w:val="-13"/>
        </w:rPr>
        <w:t xml:space="preserve"> </w:t>
      </w:r>
      <w:r>
        <w:t>собранием</w:t>
      </w:r>
      <w:r>
        <w:rPr>
          <w:spacing w:val="-13"/>
        </w:rPr>
        <w:t xml:space="preserve"> </w:t>
      </w:r>
      <w:r>
        <w:t xml:space="preserve">работников </w:t>
      </w:r>
      <w:r>
        <w:rPr>
          <w:spacing w:val="-2"/>
        </w:rPr>
        <w:t>Учреждения</w:t>
      </w:r>
    </w:p>
    <w:p w:rsidR="002F7B36" w:rsidRDefault="00DD7C88">
      <w:pPr>
        <w:pStyle w:val="a3"/>
        <w:spacing w:line="272" w:lineRule="exact"/>
        <w:jc w:val="left"/>
      </w:pPr>
      <w:r>
        <w:t xml:space="preserve">протокол №5 от </w:t>
      </w:r>
      <w:r>
        <w:rPr>
          <w:spacing w:val="-2"/>
        </w:rPr>
        <w:t>12.01.2024г.</w:t>
      </w:r>
    </w:p>
    <w:p w:rsidR="002F7B36" w:rsidRDefault="002F7B36">
      <w:pPr>
        <w:pStyle w:val="a3"/>
        <w:spacing w:before="192"/>
        <w:ind w:left="0"/>
        <w:jc w:val="left"/>
      </w:pPr>
    </w:p>
    <w:p w:rsidR="002F7B36" w:rsidRDefault="00DD7C88">
      <w:pPr>
        <w:pStyle w:val="a3"/>
        <w:spacing w:line="278" w:lineRule="auto"/>
        <w:ind w:right="1061"/>
        <w:jc w:val="left"/>
      </w:pPr>
      <w:r>
        <w:t>Учтено</w:t>
      </w:r>
      <w:r>
        <w:rPr>
          <w:spacing w:val="-12"/>
        </w:rPr>
        <w:t xml:space="preserve"> </w:t>
      </w:r>
      <w:r>
        <w:t>мнение</w:t>
      </w:r>
      <w:r>
        <w:rPr>
          <w:spacing w:val="-13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>родителей Протокол № 4 от 12.01.2024г.</w:t>
      </w:r>
    </w:p>
    <w:p w:rsidR="002F7B36" w:rsidRDefault="002F7B36">
      <w:pPr>
        <w:pStyle w:val="a3"/>
        <w:ind w:left="0"/>
        <w:jc w:val="left"/>
      </w:pPr>
    </w:p>
    <w:p w:rsidR="002F7B36" w:rsidRDefault="002F7B36">
      <w:pPr>
        <w:pStyle w:val="a3"/>
        <w:spacing w:before="78"/>
        <w:ind w:left="0"/>
        <w:jc w:val="left"/>
      </w:pPr>
    </w:p>
    <w:p w:rsidR="002F7B36" w:rsidRDefault="00DD7C88">
      <w:pPr>
        <w:pStyle w:val="a3"/>
        <w:spacing w:line="278" w:lineRule="auto"/>
        <w:jc w:val="left"/>
      </w:pPr>
      <w:r>
        <w:t>Согласовано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Советом</w:t>
      </w:r>
      <w:r>
        <w:rPr>
          <w:spacing w:val="-11"/>
        </w:rPr>
        <w:t xml:space="preserve"> </w:t>
      </w:r>
      <w:r>
        <w:t>обучающихся протокол № 4 от 12.01.2024г.</w:t>
      </w:r>
    </w:p>
    <w:p w:rsidR="002F7B36" w:rsidRDefault="00DD7C88">
      <w:pPr>
        <w:spacing w:before="87"/>
        <w:rPr>
          <w:sz w:val="24"/>
        </w:rPr>
      </w:pPr>
      <w:r>
        <w:br w:type="column"/>
      </w:r>
    </w:p>
    <w:p w:rsidR="002F7B36" w:rsidRDefault="00DD7C88">
      <w:pPr>
        <w:pStyle w:val="a3"/>
        <w:spacing w:before="1"/>
        <w:ind w:left="1235" w:right="498" w:firstLine="624"/>
      </w:pPr>
      <w:r>
        <w:rPr>
          <w:spacing w:val="-2"/>
        </w:rPr>
        <w:t xml:space="preserve">Утверждаю </w:t>
      </w:r>
      <w:r>
        <w:t>Директор</w:t>
      </w:r>
      <w:r>
        <w:rPr>
          <w:spacing w:val="-15"/>
        </w:rPr>
        <w:t xml:space="preserve"> </w:t>
      </w:r>
      <w:r>
        <w:t>МБОУ СОШ с. Преображенье</w:t>
      </w:r>
      <w:r>
        <w:t xml:space="preserve">: </w:t>
      </w:r>
      <w:proofErr w:type="spellStart"/>
      <w:r>
        <w:t>Марахова</w:t>
      </w:r>
      <w:proofErr w:type="spellEnd"/>
      <w:r>
        <w:t xml:space="preserve"> В.Н.</w:t>
      </w:r>
    </w:p>
    <w:p w:rsidR="002F7B36" w:rsidRDefault="00DD7C88">
      <w:pPr>
        <w:pStyle w:val="a3"/>
        <w:ind w:left="61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rPr>
          <w:spacing w:val="-2"/>
        </w:rPr>
        <w:t>12.01.2024г</w:t>
      </w:r>
    </w:p>
    <w:p w:rsidR="002F7B36" w:rsidRDefault="002F7B36">
      <w:pPr>
        <w:pStyle w:val="a3"/>
        <w:spacing w:before="30"/>
        <w:ind w:left="0"/>
        <w:jc w:val="left"/>
      </w:pPr>
    </w:p>
    <w:p w:rsidR="002F7B36" w:rsidRDefault="002F7B36">
      <w:pPr>
        <w:spacing w:line="235" w:lineRule="auto"/>
        <w:rPr>
          <w:rFonts w:ascii="Microsoft Sans Serif" w:hAnsi="Microsoft Sans Serif"/>
          <w:sz w:val="21"/>
        </w:rPr>
        <w:sectPr w:rsidR="002F7B36">
          <w:type w:val="continuous"/>
          <w:pgSz w:w="11910" w:h="16840"/>
          <w:pgMar w:top="1040" w:right="425" w:bottom="280" w:left="1417" w:header="720" w:footer="720" w:gutter="0"/>
          <w:cols w:num="2" w:space="720" w:equalWidth="0">
            <w:col w:w="4537" w:space="1981"/>
            <w:col w:w="3550"/>
          </w:cols>
        </w:sectPr>
      </w:pPr>
    </w:p>
    <w:p w:rsidR="002F7B36" w:rsidRDefault="002F7B36">
      <w:pPr>
        <w:pStyle w:val="a3"/>
        <w:ind w:left="0"/>
        <w:jc w:val="left"/>
        <w:rPr>
          <w:rFonts w:ascii="Microsoft Sans Serif"/>
          <w:sz w:val="40"/>
        </w:rPr>
      </w:pPr>
    </w:p>
    <w:p w:rsidR="002F7B36" w:rsidRDefault="002F7B36">
      <w:pPr>
        <w:pStyle w:val="a3"/>
        <w:ind w:left="0"/>
        <w:jc w:val="left"/>
        <w:rPr>
          <w:rFonts w:ascii="Microsoft Sans Serif"/>
          <w:sz w:val="40"/>
        </w:rPr>
      </w:pPr>
    </w:p>
    <w:p w:rsidR="002F7B36" w:rsidRDefault="002F7B36">
      <w:pPr>
        <w:pStyle w:val="a3"/>
        <w:spacing w:before="449"/>
        <w:ind w:left="0"/>
        <w:jc w:val="left"/>
        <w:rPr>
          <w:rFonts w:ascii="Microsoft Sans Serif"/>
          <w:sz w:val="40"/>
        </w:rPr>
      </w:pPr>
    </w:p>
    <w:p w:rsidR="002F7B36" w:rsidRDefault="00DD7C88">
      <w:pPr>
        <w:pStyle w:val="a4"/>
        <w:ind w:left="1296" w:right="2049"/>
      </w:pPr>
      <w:r>
        <w:rPr>
          <w:spacing w:val="-2"/>
        </w:rPr>
        <w:t>Положение</w:t>
      </w:r>
    </w:p>
    <w:p w:rsidR="002F7B36" w:rsidRDefault="00DD7C88">
      <w:pPr>
        <w:pStyle w:val="a4"/>
        <w:spacing w:before="1"/>
      </w:pPr>
      <w:r>
        <w:t>о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урегулированию</w:t>
      </w:r>
      <w:r>
        <w:rPr>
          <w:spacing w:val="-6"/>
        </w:rPr>
        <w:t xml:space="preserve"> </w:t>
      </w:r>
      <w:r>
        <w:t>споров</w:t>
      </w:r>
      <w:r>
        <w:rPr>
          <w:spacing w:val="-8"/>
        </w:rPr>
        <w:t xml:space="preserve"> </w:t>
      </w:r>
      <w:r>
        <w:t>между участниками образовательных отношений (новая редакция)</w:t>
      </w:r>
    </w:p>
    <w:p w:rsidR="002F7B36" w:rsidRDefault="002F7B36">
      <w:pPr>
        <w:pStyle w:val="a4"/>
        <w:sectPr w:rsidR="002F7B36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2F7B36" w:rsidRDefault="00DD7C88">
      <w:pPr>
        <w:pStyle w:val="Heading1"/>
        <w:numPr>
          <w:ilvl w:val="0"/>
          <w:numId w:val="8"/>
        </w:numPr>
        <w:tabs>
          <w:tab w:val="left" w:pos="3907"/>
        </w:tabs>
        <w:spacing w:before="75" w:line="240" w:lineRule="auto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52"/>
        </w:tabs>
        <w:spacing w:before="235"/>
        <w:ind w:right="495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</w:t>
      </w:r>
      <w:r>
        <w:rPr>
          <w:sz w:val="24"/>
        </w:rPr>
        <w:t>ии Федеральным законом № 273-ФЗ от 29.12.2012 года «Об образовании в Российской Федерации» с изменениями от 25 декабря 2023 года (ст. 45), Конституцией Российской Федерации, а также Уставом общеобразовательной организации и другими нормативными правовыми а</w:t>
      </w:r>
      <w:r>
        <w:rPr>
          <w:sz w:val="24"/>
        </w:rPr>
        <w:t>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регламентирующими деятельность организаций, осуществляющих образовательную деятельность.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48"/>
        </w:tabs>
        <w:spacing w:before="1"/>
        <w:ind w:right="496" w:firstLine="0"/>
        <w:jc w:val="both"/>
        <w:rPr>
          <w:sz w:val="24"/>
        </w:rPr>
      </w:pPr>
      <w:r>
        <w:rPr>
          <w:sz w:val="24"/>
        </w:rPr>
        <w:t xml:space="preserve">Данное </w:t>
      </w:r>
      <w:hyperlink r:id="rId5">
        <w:r>
          <w:rPr>
            <w:sz w:val="24"/>
          </w:rPr>
          <w:t>Положение о комиссии по урегулированию споров между участниками</w:t>
        </w:r>
      </w:hyperlink>
      <w:r>
        <w:rPr>
          <w:sz w:val="24"/>
        </w:rPr>
        <w:t xml:space="preserve"> </w:t>
      </w:r>
      <w:hyperlink r:id="rId6">
        <w:r>
          <w:rPr>
            <w:sz w:val="24"/>
          </w:rPr>
          <w:t>образовательных отношений</w:t>
        </w:r>
      </w:hyperlink>
      <w:r>
        <w:rPr>
          <w:sz w:val="24"/>
        </w:rPr>
        <w:t xml:space="preserve"> (далее - Комиссия) определяет функции, полномочия и принципы деятельности Комиссии, представляет состав и порядок работы Комиссии, а также регулирует порядок рассмотрения обращений</w:t>
      </w:r>
      <w:r>
        <w:rPr>
          <w:sz w:val="24"/>
        </w:rPr>
        <w:t xml:space="preserve"> участников образовательных </w:t>
      </w:r>
      <w:r>
        <w:rPr>
          <w:spacing w:val="-2"/>
          <w:sz w:val="24"/>
        </w:rPr>
        <w:t>отношений.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59"/>
        </w:tabs>
        <w:ind w:right="493" w:firstLine="0"/>
        <w:jc w:val="both"/>
        <w:rPr>
          <w:sz w:val="24"/>
        </w:rPr>
      </w:pPr>
      <w:proofErr w:type="gramStart"/>
      <w:r>
        <w:rPr>
          <w:sz w:val="24"/>
        </w:rPr>
        <w:t xml:space="preserve">Комиссия по урегулированию споров между участниками образовательных отношений МБОУ СОШ с. Преображенье </w:t>
      </w:r>
      <w:proofErr w:type="spellStart"/>
      <w:r>
        <w:rPr>
          <w:sz w:val="24"/>
        </w:rPr>
        <w:t>Измалковского</w:t>
      </w:r>
      <w:proofErr w:type="spellEnd"/>
      <w:r>
        <w:rPr>
          <w:sz w:val="24"/>
        </w:rPr>
        <w:t xml:space="preserve"> округа Липецкой области </w:t>
      </w:r>
      <w:r>
        <w:rPr>
          <w:sz w:val="24"/>
        </w:rPr>
        <w:t xml:space="preserve"> создается в целях урегулирования разногласий между участниками образовательных отношений по вопросам реализации права</w:t>
      </w:r>
      <w:r>
        <w:rPr>
          <w:sz w:val="24"/>
        </w:rPr>
        <w:t xml:space="preserve"> на образование, в т.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 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локальных нормативных актов, обжалования решений о применении к обучающимся дисциплинарного взыскания.</w:t>
      </w:r>
      <w:proofErr w:type="gramEnd"/>
    </w:p>
    <w:p w:rsidR="002F7B36" w:rsidRDefault="002F7B36">
      <w:pPr>
        <w:pStyle w:val="a3"/>
        <w:spacing w:before="3"/>
        <w:ind w:left="0"/>
        <w:jc w:val="left"/>
      </w:pPr>
    </w:p>
    <w:p w:rsidR="002F7B36" w:rsidRDefault="00DD7C88">
      <w:pPr>
        <w:pStyle w:val="Heading1"/>
        <w:numPr>
          <w:ilvl w:val="0"/>
          <w:numId w:val="8"/>
        </w:numPr>
        <w:tabs>
          <w:tab w:val="left" w:pos="1636"/>
        </w:tabs>
        <w:ind w:left="1636"/>
        <w:jc w:val="both"/>
      </w:pPr>
      <w:r>
        <w:t>Функции,</w:t>
      </w:r>
      <w:r>
        <w:rPr>
          <w:spacing w:val="-4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69"/>
        </w:tabs>
        <w:ind w:right="505" w:firstLine="0"/>
        <w:jc w:val="both"/>
        <w:rPr>
          <w:sz w:val="24"/>
        </w:rPr>
      </w:pPr>
      <w:r>
        <w:rPr>
          <w:sz w:val="24"/>
        </w:rPr>
        <w:t>Прием и рассмотрение обращений участников образовательных отношений по вопросам реализации права на образование.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31"/>
        </w:tabs>
        <w:ind w:right="497" w:firstLine="0"/>
        <w:jc w:val="both"/>
        <w:rPr>
          <w:sz w:val="24"/>
        </w:rPr>
      </w:pPr>
      <w:r>
        <w:rPr>
          <w:sz w:val="24"/>
        </w:rPr>
        <w:t>Осуществление анализа представленных участниками образовательных отношений материалов, в т. ч. по вопросу возникновения конфликта инте</w:t>
      </w:r>
      <w:r>
        <w:rPr>
          <w:sz w:val="24"/>
        </w:rPr>
        <w:t xml:space="preserve">ресов педагогического работника, применения локальных нормативных актов, решений о применении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обучающимся дисциплинарного взыскания.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Урегулирование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отношений.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обра</w:t>
      </w:r>
      <w:r>
        <w:rPr>
          <w:spacing w:val="-2"/>
          <w:sz w:val="24"/>
        </w:rPr>
        <w:t>щений.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757"/>
        </w:tabs>
        <w:ind w:right="503" w:firstLine="0"/>
        <w:jc w:val="both"/>
        <w:rPr>
          <w:sz w:val="24"/>
        </w:rPr>
      </w:pPr>
      <w:r>
        <w:rPr>
          <w:sz w:val="24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742"/>
        </w:tabs>
        <w:ind w:right="505" w:firstLine="0"/>
        <w:jc w:val="both"/>
        <w:rPr>
          <w:sz w:val="24"/>
        </w:rPr>
      </w:pPr>
      <w:r>
        <w:rPr>
          <w:sz w:val="24"/>
        </w:rPr>
        <w:t xml:space="preserve">устанавливать сроки представления запрашиваемых документов, материалов и </w:t>
      </w:r>
      <w:r>
        <w:rPr>
          <w:spacing w:val="-2"/>
          <w:sz w:val="24"/>
        </w:rPr>
        <w:t>информации;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673"/>
        </w:tabs>
        <w:ind w:right="498" w:firstLine="0"/>
        <w:jc w:val="both"/>
        <w:rPr>
          <w:sz w:val="24"/>
        </w:rPr>
      </w:pPr>
      <w:r>
        <w:rPr>
          <w:sz w:val="24"/>
        </w:rPr>
        <w:t>проводить необходимые консультации по рассматриваемым спорам с участниками образовательных отношений;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622"/>
        </w:tabs>
        <w:ind w:left="622" w:hanging="599"/>
        <w:jc w:val="both"/>
        <w:rPr>
          <w:sz w:val="24"/>
        </w:rPr>
      </w:pPr>
      <w:r>
        <w:rPr>
          <w:sz w:val="24"/>
        </w:rPr>
        <w:t>приглашать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разъяснений.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862"/>
        </w:tabs>
        <w:ind w:right="503" w:firstLine="0"/>
        <w:jc w:val="both"/>
        <w:rPr>
          <w:sz w:val="24"/>
        </w:rPr>
      </w:pPr>
      <w:r>
        <w:rPr>
          <w:sz w:val="24"/>
        </w:rPr>
        <w:t xml:space="preserve">объективно, полно и всесторонне рассматривать обращение участника </w:t>
      </w:r>
      <w:r>
        <w:rPr>
          <w:sz w:val="24"/>
        </w:rPr>
        <w:t>образовательных отношений;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622"/>
        </w:tabs>
        <w:ind w:left="622" w:hanging="59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709"/>
        </w:tabs>
        <w:ind w:right="494" w:firstLine="0"/>
        <w:jc w:val="both"/>
        <w:rPr>
          <w:sz w:val="24"/>
        </w:rPr>
      </w:pPr>
      <w:r>
        <w:rPr>
          <w:sz w:val="24"/>
        </w:rPr>
        <w:t xml:space="preserve">стремиться к урегулированию разногласий между участниками образовательных </w:t>
      </w:r>
      <w:r>
        <w:rPr>
          <w:spacing w:val="-2"/>
          <w:sz w:val="24"/>
        </w:rPr>
        <w:t>отношений;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678"/>
        </w:tabs>
        <w:ind w:right="501" w:firstLine="0"/>
        <w:jc w:val="both"/>
        <w:rPr>
          <w:sz w:val="24"/>
        </w:rPr>
      </w:pPr>
      <w:r>
        <w:rPr>
          <w:sz w:val="24"/>
        </w:rPr>
        <w:t>в случае наличия уважительной причины пропуска заседания заявителем или тем лицом, действия которого подлежат обжалованию, по их просьбе переносить заседание на другой срок;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632"/>
        </w:tabs>
        <w:ind w:right="498" w:firstLine="0"/>
        <w:jc w:val="both"/>
        <w:rPr>
          <w:sz w:val="24"/>
        </w:rPr>
      </w:pPr>
      <w:r>
        <w:rPr>
          <w:sz w:val="24"/>
        </w:rPr>
        <w:t>рассматривать обращение в течение десяти календарных дней с момента поступления об</w:t>
      </w:r>
      <w:r>
        <w:rPr>
          <w:sz w:val="24"/>
        </w:rPr>
        <w:t>ращения в письменной форме;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632"/>
        </w:tabs>
        <w:ind w:right="503" w:firstLine="0"/>
        <w:jc w:val="both"/>
        <w:rPr>
          <w:sz w:val="24"/>
        </w:rPr>
      </w:pPr>
      <w:r>
        <w:rPr>
          <w:sz w:val="24"/>
        </w:rPr>
        <w:t>принимать решение в соответствии с законодательством об образовании, локальными нормативными актами организации, осуществляющей образовательную деятельность;</w:t>
      </w:r>
    </w:p>
    <w:p w:rsidR="002F7B36" w:rsidRDefault="00DD7C88">
      <w:pPr>
        <w:pStyle w:val="a5"/>
        <w:numPr>
          <w:ilvl w:val="2"/>
          <w:numId w:val="8"/>
        </w:numPr>
        <w:tabs>
          <w:tab w:val="left" w:pos="622"/>
        </w:tabs>
        <w:ind w:left="622" w:hanging="599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2F7B36" w:rsidRDefault="002F7B36">
      <w:pPr>
        <w:pStyle w:val="a5"/>
        <w:rPr>
          <w:sz w:val="24"/>
        </w:rPr>
        <w:sectPr w:rsidR="002F7B36">
          <w:pgSz w:w="11910" w:h="16840"/>
          <w:pgMar w:top="1360" w:right="425" w:bottom="280" w:left="1417" w:header="720" w:footer="720" w:gutter="0"/>
          <w:cols w:space="720"/>
        </w:sectPr>
      </w:pPr>
    </w:p>
    <w:p w:rsidR="002F7B36" w:rsidRDefault="00DD7C88">
      <w:pPr>
        <w:pStyle w:val="a5"/>
        <w:numPr>
          <w:ilvl w:val="2"/>
          <w:numId w:val="8"/>
        </w:numPr>
        <w:tabs>
          <w:tab w:val="left" w:pos="634"/>
        </w:tabs>
        <w:spacing w:before="66"/>
        <w:ind w:right="507" w:firstLine="0"/>
        <w:jc w:val="both"/>
        <w:rPr>
          <w:sz w:val="24"/>
        </w:rPr>
      </w:pPr>
      <w:r>
        <w:rPr>
          <w:sz w:val="24"/>
        </w:rPr>
        <w:lastRenderedPageBreak/>
        <w:t>содействовать социальной реабилитации участников конфликтных и противоправных ситуаций с использованием восстановительных технологий, профилактике конфликтных ситуаций в школе в сфере образовательных отношений.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43"/>
        </w:tabs>
        <w:spacing w:before="20"/>
        <w:ind w:left="443" w:hanging="42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-2"/>
          <w:sz w:val="24"/>
        </w:rPr>
        <w:t>:</w:t>
      </w:r>
    </w:p>
    <w:p w:rsidR="002F7B36" w:rsidRDefault="00DD7C88">
      <w:pPr>
        <w:pStyle w:val="a5"/>
        <w:numPr>
          <w:ilvl w:val="0"/>
          <w:numId w:val="7"/>
        </w:numPr>
        <w:tabs>
          <w:tab w:val="left" w:pos="730"/>
          <w:tab w:val="left" w:pos="743"/>
        </w:tabs>
        <w:spacing w:before="19" w:line="254" w:lineRule="auto"/>
        <w:ind w:right="506" w:hanging="360"/>
        <w:rPr>
          <w:sz w:val="24"/>
        </w:rPr>
      </w:pPr>
      <w:r>
        <w:rPr>
          <w:i/>
          <w:sz w:val="24"/>
        </w:rPr>
        <w:t xml:space="preserve">Принцип гуманизма </w:t>
      </w:r>
      <w:r>
        <w:rPr>
          <w:sz w:val="24"/>
        </w:rPr>
        <w:t>— человек является наивысшей ценностью, подразумевает уважение интересов всех участников спорной ситуации.</w:t>
      </w:r>
    </w:p>
    <w:p w:rsidR="002F7B36" w:rsidRDefault="00DD7C88">
      <w:pPr>
        <w:pStyle w:val="a5"/>
        <w:numPr>
          <w:ilvl w:val="0"/>
          <w:numId w:val="7"/>
        </w:numPr>
        <w:tabs>
          <w:tab w:val="left" w:pos="730"/>
          <w:tab w:val="left" w:pos="743"/>
        </w:tabs>
        <w:spacing w:before="3" w:line="254" w:lineRule="auto"/>
        <w:ind w:right="500" w:hanging="360"/>
        <w:rPr>
          <w:sz w:val="24"/>
        </w:rPr>
      </w:pPr>
      <w:r>
        <w:rPr>
          <w:i/>
          <w:sz w:val="24"/>
        </w:rPr>
        <w:t xml:space="preserve">Принцип объективности </w:t>
      </w:r>
      <w:r>
        <w:rPr>
          <w:sz w:val="24"/>
        </w:rPr>
        <w:t>— предполагает понимание определенной субъективности той информации, с которой приходится работать членам К</w:t>
      </w:r>
      <w:r>
        <w:rPr>
          <w:sz w:val="24"/>
        </w:rPr>
        <w:t>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</w:t>
      </w:r>
      <w:r>
        <w:rPr>
          <w:sz w:val="24"/>
        </w:rPr>
        <w:t>й, симпатий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2F7B36" w:rsidRDefault="00DD7C88">
      <w:pPr>
        <w:pStyle w:val="a5"/>
        <w:numPr>
          <w:ilvl w:val="0"/>
          <w:numId w:val="7"/>
        </w:numPr>
        <w:tabs>
          <w:tab w:val="left" w:pos="730"/>
          <w:tab w:val="left" w:pos="743"/>
        </w:tabs>
        <w:spacing w:before="12" w:line="254" w:lineRule="auto"/>
        <w:ind w:right="497" w:hanging="360"/>
        <w:rPr>
          <w:sz w:val="24"/>
        </w:rPr>
      </w:pPr>
      <w:r>
        <w:rPr>
          <w:i/>
          <w:sz w:val="24"/>
        </w:rPr>
        <w:t xml:space="preserve">Принцип компетентности </w:t>
      </w:r>
      <w:r>
        <w:rPr>
          <w:sz w:val="24"/>
        </w:rPr>
        <w:t>— предполагает наличие определенных умений и</w:t>
      </w:r>
      <w:r>
        <w:rPr>
          <w:spacing w:val="40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авыков </w:t>
      </w:r>
      <w:proofErr w:type="gramStart"/>
      <w:r>
        <w:rPr>
          <w:sz w:val="24"/>
        </w:rPr>
        <w:t>решения</w:t>
      </w:r>
      <w:proofErr w:type="gramEnd"/>
      <w:r>
        <w:rPr>
          <w:sz w:val="24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</w:t>
      </w:r>
      <w:r>
        <w:rPr>
          <w:sz w:val="24"/>
        </w:rPr>
        <w:t xml:space="preserve"> Она представляет собой 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осведомленности о диапазоне возможных стратегий конфликтующих сторон и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 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реализации 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 конкретной конфликтной ситуации.</w:t>
      </w:r>
    </w:p>
    <w:p w:rsidR="002F7B36" w:rsidRDefault="00DD7C88">
      <w:pPr>
        <w:pStyle w:val="a5"/>
        <w:numPr>
          <w:ilvl w:val="0"/>
          <w:numId w:val="7"/>
        </w:numPr>
        <w:tabs>
          <w:tab w:val="left" w:pos="730"/>
          <w:tab w:val="left" w:pos="743"/>
        </w:tabs>
        <w:spacing w:before="12" w:line="254" w:lineRule="auto"/>
        <w:ind w:right="500" w:hanging="360"/>
        <w:rPr>
          <w:sz w:val="24"/>
        </w:rPr>
      </w:pPr>
      <w:r>
        <w:rPr>
          <w:i/>
          <w:sz w:val="24"/>
        </w:rPr>
        <w:t xml:space="preserve">Принцип справедливости </w:t>
      </w:r>
      <w:r>
        <w:rPr>
          <w:sz w:val="24"/>
        </w:rPr>
        <w:t>— предлагаемые Комиссией меры при разрешении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спорных и конфликтных ситуаций должны быть справедливыми, то есть 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</w:p>
    <w:p w:rsidR="002F7B36" w:rsidRDefault="00DD7C88">
      <w:pPr>
        <w:pStyle w:val="Heading1"/>
        <w:numPr>
          <w:ilvl w:val="0"/>
          <w:numId w:val="8"/>
        </w:numPr>
        <w:tabs>
          <w:tab w:val="left" w:pos="2964"/>
        </w:tabs>
        <w:spacing w:before="267"/>
        <w:ind w:left="2964"/>
        <w:jc w:val="both"/>
      </w:pPr>
      <w:r>
        <w:t>Со</w:t>
      </w:r>
      <w:r>
        <w:t>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комиссии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43"/>
        </w:tabs>
        <w:ind w:right="497" w:firstLine="0"/>
        <w:jc w:val="both"/>
        <w:rPr>
          <w:sz w:val="24"/>
        </w:rPr>
      </w:pPr>
      <w:r>
        <w:rPr>
          <w:sz w:val="24"/>
        </w:rPr>
        <w:t>В состав комиссии включаются равное число представителей совершеннолетних обучающихся (не менее двух), родителей (законных представителей) несовершеннолетних обучающихся (не менее двух), работников организации, осуществляющей образовательную деятельность (</w:t>
      </w:r>
      <w:r>
        <w:rPr>
          <w:sz w:val="24"/>
        </w:rPr>
        <w:t>не менее двух).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77"/>
        </w:tabs>
        <w:spacing w:before="17" w:line="256" w:lineRule="auto"/>
        <w:ind w:right="502" w:firstLine="0"/>
        <w:jc w:val="both"/>
        <w:rPr>
          <w:sz w:val="24"/>
        </w:rPr>
      </w:pPr>
      <w:r>
        <w:rPr>
          <w:sz w:val="24"/>
        </w:rPr>
        <w:t>Состав комиссии формируется таким образом, чтобы исключить возможность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мог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Комиссией </w:t>
      </w:r>
      <w:r>
        <w:rPr>
          <w:spacing w:val="-2"/>
          <w:sz w:val="24"/>
        </w:rPr>
        <w:t>решения.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86"/>
        </w:tabs>
        <w:spacing w:line="256" w:lineRule="auto"/>
        <w:ind w:right="497" w:firstLine="0"/>
        <w:jc w:val="both"/>
        <w:rPr>
          <w:sz w:val="24"/>
        </w:rPr>
      </w:pPr>
      <w:r>
        <w:rPr>
          <w:sz w:val="24"/>
        </w:rPr>
        <w:t>Делегирование в состав Комиссии представителя участников образовательных отн</w:t>
      </w:r>
      <w:r>
        <w:rPr>
          <w:sz w:val="24"/>
        </w:rPr>
        <w:t>ошений из числа сотрудников школы осуществляется на общем собрании трудового коллектива образовательной организации путём открытого голосования простым большинством голосов присутствующих на заседании членов общего собрания трудового коллектива образовател</w:t>
      </w:r>
      <w:r>
        <w:rPr>
          <w:sz w:val="24"/>
        </w:rPr>
        <w:t>ьной организации.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86"/>
        </w:tabs>
        <w:spacing w:line="256" w:lineRule="auto"/>
        <w:ind w:right="502" w:firstLine="0"/>
        <w:jc w:val="both"/>
        <w:rPr>
          <w:sz w:val="24"/>
        </w:rPr>
      </w:pPr>
      <w:r>
        <w:rPr>
          <w:sz w:val="24"/>
        </w:rPr>
        <w:t>Делегирование в состав Комиссии представителя участников образовательных отношений 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заседании Совета родителей путем открытого голосования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простым большинством голо</w:t>
      </w:r>
      <w:r>
        <w:rPr>
          <w:sz w:val="24"/>
        </w:rPr>
        <w:t>сов.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43"/>
        </w:tabs>
        <w:spacing w:line="252" w:lineRule="exact"/>
        <w:ind w:left="443" w:hanging="42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переизбирается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12"/>
        </w:tabs>
        <w:ind w:right="496" w:firstLine="0"/>
        <w:rPr>
          <w:sz w:val="24"/>
        </w:rPr>
      </w:pP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осуществляющей образовательную деятельность.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50"/>
        </w:tabs>
        <w:ind w:right="500" w:firstLine="0"/>
        <w:rPr>
          <w:sz w:val="24"/>
        </w:rPr>
      </w:pPr>
      <w:r>
        <w:rPr>
          <w:sz w:val="24"/>
        </w:rPr>
        <w:t>В состав комиссии входит председатель комиссии, заместитель председателя комиссии, ответственный секретарь и другие члены комиссии.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87"/>
          <w:tab w:val="left" w:pos="2280"/>
          <w:tab w:val="left" w:pos="3681"/>
          <w:tab w:val="left" w:pos="5389"/>
          <w:tab w:val="left" w:pos="7114"/>
          <w:tab w:val="left" w:pos="8665"/>
        </w:tabs>
        <w:ind w:right="503" w:firstLine="0"/>
        <w:rPr>
          <w:sz w:val="24"/>
        </w:rPr>
      </w:pPr>
      <w:r>
        <w:rPr>
          <w:spacing w:val="-2"/>
          <w:sz w:val="24"/>
        </w:rPr>
        <w:t>Руководство</w:t>
      </w:r>
      <w:r>
        <w:rPr>
          <w:sz w:val="24"/>
        </w:rPr>
        <w:tab/>
      </w:r>
      <w:r>
        <w:rPr>
          <w:spacing w:val="-2"/>
          <w:sz w:val="24"/>
        </w:rPr>
        <w:t>комиссией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председатель,</w:t>
      </w:r>
      <w:r>
        <w:rPr>
          <w:sz w:val="24"/>
        </w:rPr>
        <w:tab/>
      </w:r>
      <w:r>
        <w:rPr>
          <w:spacing w:val="-2"/>
          <w:sz w:val="24"/>
        </w:rPr>
        <w:t>избираемый</w:t>
      </w:r>
      <w:r>
        <w:rPr>
          <w:sz w:val="24"/>
        </w:rPr>
        <w:tab/>
      </w:r>
      <w:r>
        <w:rPr>
          <w:spacing w:val="-2"/>
          <w:sz w:val="24"/>
        </w:rPr>
        <w:t xml:space="preserve">простым </w:t>
      </w:r>
      <w:r>
        <w:rPr>
          <w:sz w:val="24"/>
        </w:rPr>
        <w:t>большинством голосов членов комиссии из числа лиц, входя</w:t>
      </w:r>
      <w:r>
        <w:rPr>
          <w:sz w:val="24"/>
        </w:rPr>
        <w:t>щих в ее состав.</w:t>
      </w:r>
    </w:p>
    <w:p w:rsidR="002F7B36" w:rsidRDefault="002F7B36">
      <w:pPr>
        <w:pStyle w:val="a5"/>
        <w:jc w:val="left"/>
        <w:rPr>
          <w:sz w:val="24"/>
        </w:rPr>
        <w:sectPr w:rsidR="002F7B36">
          <w:pgSz w:w="11910" w:h="16840"/>
          <w:pgMar w:top="1040" w:right="425" w:bottom="280" w:left="1417" w:header="720" w:footer="720" w:gutter="0"/>
          <w:cols w:space="720"/>
        </w:sectPr>
      </w:pPr>
    </w:p>
    <w:p w:rsidR="002F7B36" w:rsidRDefault="00DD7C88">
      <w:pPr>
        <w:pStyle w:val="a3"/>
        <w:spacing w:before="66"/>
        <w:jc w:val="left"/>
      </w:pPr>
      <w:r>
        <w:rPr>
          <w:u w:val="single"/>
        </w:rPr>
        <w:lastRenderedPageBreak/>
        <w:t>Председатель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комиссии:</w:t>
      </w:r>
    </w:p>
    <w:p w:rsidR="002F7B36" w:rsidRDefault="00DD7C88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председательствует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комиссии;</w:t>
      </w:r>
    </w:p>
    <w:p w:rsidR="002F7B36" w:rsidRDefault="00DD7C88">
      <w:pPr>
        <w:pStyle w:val="a5"/>
        <w:numPr>
          <w:ilvl w:val="0"/>
          <w:numId w:val="6"/>
        </w:numPr>
        <w:tabs>
          <w:tab w:val="left" w:pos="743"/>
        </w:tabs>
        <w:spacing w:before="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2F7B36" w:rsidRDefault="00DD7C88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комиссии.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43"/>
        </w:tabs>
        <w:ind w:right="982" w:firstLine="0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комиссии. </w:t>
      </w:r>
      <w:r>
        <w:rPr>
          <w:sz w:val="24"/>
          <w:u w:val="single"/>
        </w:rPr>
        <w:t>Заместитель председателя комиссии:</w:t>
      </w:r>
    </w:p>
    <w:p w:rsidR="002F7B36" w:rsidRDefault="00DD7C88">
      <w:pPr>
        <w:pStyle w:val="a5"/>
        <w:numPr>
          <w:ilvl w:val="0"/>
          <w:numId w:val="5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5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готовит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5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5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обязанности.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771"/>
          <w:tab w:val="left" w:pos="2645"/>
          <w:tab w:val="left" w:pos="4058"/>
          <w:tab w:val="left" w:pos="5317"/>
          <w:tab w:val="left" w:pos="6466"/>
          <w:tab w:val="left" w:pos="8218"/>
        </w:tabs>
        <w:ind w:right="494" w:firstLine="0"/>
        <w:rPr>
          <w:sz w:val="24"/>
        </w:rPr>
      </w:pPr>
      <w:r>
        <w:rPr>
          <w:spacing w:val="-2"/>
          <w:sz w:val="24"/>
        </w:rPr>
        <w:t>Ответственным</w:t>
      </w:r>
      <w:r>
        <w:rPr>
          <w:sz w:val="24"/>
        </w:rPr>
        <w:tab/>
      </w:r>
      <w:r>
        <w:rPr>
          <w:spacing w:val="-2"/>
          <w:sz w:val="24"/>
        </w:rPr>
        <w:t>секретарем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представитель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организации, </w:t>
      </w:r>
      <w:r>
        <w:rPr>
          <w:sz w:val="24"/>
        </w:rPr>
        <w:t>осуществляющей образовательную деятельность.</w:t>
      </w:r>
    </w:p>
    <w:p w:rsidR="002F7B36" w:rsidRDefault="00DD7C88">
      <w:pPr>
        <w:pStyle w:val="a3"/>
        <w:jc w:val="left"/>
      </w:pPr>
      <w:r>
        <w:rPr>
          <w:u w:val="single"/>
        </w:rPr>
        <w:t>Ответственный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секретарь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комиссии:</w:t>
      </w:r>
    </w:p>
    <w:p w:rsidR="002F7B36" w:rsidRDefault="00DD7C88">
      <w:pPr>
        <w:pStyle w:val="a5"/>
        <w:numPr>
          <w:ilvl w:val="0"/>
          <w:numId w:val="4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4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4"/>
        </w:numPr>
        <w:tabs>
          <w:tab w:val="left" w:pos="743"/>
        </w:tabs>
        <w:ind w:right="505"/>
        <w:rPr>
          <w:sz w:val="24"/>
        </w:rPr>
      </w:pPr>
      <w:r>
        <w:rPr>
          <w:sz w:val="24"/>
        </w:rPr>
        <w:t>информирует членов комиссии о дате, месте и времени проведения заседаний комиссии и о вопросах, включен</w:t>
      </w:r>
      <w:r>
        <w:rPr>
          <w:sz w:val="24"/>
        </w:rPr>
        <w:t>ных в повестку дня заседания комиссии, в срок не позднее пяти календарных дней до дня проведения заседания комиссии;</w:t>
      </w:r>
    </w:p>
    <w:p w:rsidR="002F7B36" w:rsidRDefault="00DD7C88">
      <w:pPr>
        <w:pStyle w:val="a5"/>
        <w:numPr>
          <w:ilvl w:val="0"/>
          <w:numId w:val="4"/>
        </w:numPr>
        <w:tabs>
          <w:tab w:val="left" w:pos="743"/>
        </w:tabs>
        <w:spacing w:before="1"/>
        <w:ind w:right="501"/>
        <w:rPr>
          <w:sz w:val="24"/>
        </w:rPr>
      </w:pPr>
      <w:r>
        <w:rPr>
          <w:sz w:val="24"/>
        </w:rPr>
        <w:t>доводит решения комиссии до администрации организации, осуществляющей образовательную деятельность, Совета обучающихся, Совета родителей, а</w:t>
      </w:r>
      <w:r>
        <w:rPr>
          <w:sz w:val="24"/>
        </w:rPr>
        <w:t xml:space="preserve"> также представительного органа работников этой организации;</w:t>
      </w:r>
    </w:p>
    <w:p w:rsidR="002F7B36" w:rsidRDefault="00DD7C88">
      <w:pPr>
        <w:pStyle w:val="a5"/>
        <w:numPr>
          <w:ilvl w:val="0"/>
          <w:numId w:val="4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комиссии;</w:t>
      </w:r>
    </w:p>
    <w:p w:rsidR="002F7B36" w:rsidRDefault="00DD7C88">
      <w:pPr>
        <w:pStyle w:val="a5"/>
        <w:numPr>
          <w:ilvl w:val="0"/>
          <w:numId w:val="4"/>
        </w:numPr>
        <w:tabs>
          <w:tab w:val="left" w:pos="743"/>
        </w:tabs>
        <w:ind w:right="499"/>
        <w:rPr>
          <w:sz w:val="24"/>
        </w:rPr>
      </w:pPr>
      <w:r>
        <w:rPr>
          <w:sz w:val="24"/>
        </w:rPr>
        <w:t>несет ответственность за сохранность документов и иных материалов, рассматриваемых на заседаниях комиссии.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  <w:u w:val="single"/>
        </w:rPr>
        <w:t>Член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2F7B36" w:rsidRDefault="00DD7C88">
      <w:pPr>
        <w:pStyle w:val="a5"/>
        <w:numPr>
          <w:ilvl w:val="0"/>
          <w:numId w:val="3"/>
        </w:numPr>
        <w:tabs>
          <w:tab w:val="left" w:pos="743"/>
        </w:tabs>
        <w:ind w:right="506"/>
        <w:rPr>
          <w:sz w:val="24"/>
        </w:rPr>
      </w:pPr>
      <w:r>
        <w:rPr>
          <w:sz w:val="24"/>
        </w:rPr>
        <w:t xml:space="preserve">в случае отсутствия на заседании изложить свое мнение по рассматриваемым вопросам в письменной форме, которое оглашается на заседании и приобщается к </w:t>
      </w:r>
      <w:r>
        <w:rPr>
          <w:spacing w:val="-2"/>
          <w:sz w:val="24"/>
        </w:rPr>
        <w:t>протоколу;</w:t>
      </w:r>
    </w:p>
    <w:p w:rsidR="002F7B36" w:rsidRDefault="00DD7C88">
      <w:pPr>
        <w:pStyle w:val="a5"/>
        <w:numPr>
          <w:ilvl w:val="0"/>
          <w:numId w:val="3"/>
        </w:numPr>
        <w:tabs>
          <w:tab w:val="left" w:pos="743"/>
        </w:tabs>
        <w:ind w:right="504"/>
        <w:rPr>
          <w:sz w:val="24"/>
        </w:rPr>
      </w:pPr>
      <w:r>
        <w:rPr>
          <w:sz w:val="24"/>
        </w:rPr>
        <w:t xml:space="preserve">в случае несогласия с принятым на заседании решением комиссии излагать в письменной форме свое </w:t>
      </w:r>
      <w:r>
        <w:rPr>
          <w:sz w:val="24"/>
        </w:rPr>
        <w:t>мнение, которое подлежит обязательному приобщению к протоколу заседания комиссии;</w:t>
      </w:r>
    </w:p>
    <w:p w:rsidR="002F7B36" w:rsidRDefault="00DD7C88">
      <w:pPr>
        <w:pStyle w:val="a5"/>
        <w:numPr>
          <w:ilvl w:val="0"/>
          <w:numId w:val="3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3"/>
        </w:numPr>
        <w:tabs>
          <w:tab w:val="left" w:pos="743"/>
        </w:tabs>
        <w:ind w:right="501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80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компетенцию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3"/>
        </w:numPr>
        <w:tabs>
          <w:tab w:val="left" w:pos="743"/>
        </w:tabs>
        <w:ind w:right="504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80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78"/>
          <w:sz w:val="24"/>
        </w:rPr>
        <w:t xml:space="preserve"> </w:t>
      </w:r>
      <w:r>
        <w:rPr>
          <w:sz w:val="24"/>
        </w:rPr>
        <w:t>необходимой информацией к лицам, органам и организациям;</w:t>
      </w:r>
    </w:p>
    <w:p w:rsidR="002F7B36" w:rsidRDefault="00DD7C88">
      <w:pPr>
        <w:pStyle w:val="a5"/>
        <w:numPr>
          <w:ilvl w:val="0"/>
          <w:numId w:val="3"/>
        </w:numPr>
        <w:tabs>
          <w:tab w:val="left" w:pos="743"/>
        </w:tabs>
        <w:ind w:right="503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работы комиссии.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63"/>
        </w:tabs>
        <w:ind w:left="563" w:hanging="540"/>
        <w:rPr>
          <w:sz w:val="24"/>
        </w:rPr>
      </w:pPr>
      <w:r>
        <w:rPr>
          <w:sz w:val="24"/>
          <w:u w:val="single"/>
        </w:rPr>
        <w:t>Член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2"/>
          <w:sz w:val="24"/>
          <w:u w:val="single"/>
        </w:rPr>
        <w:t xml:space="preserve"> обязан:</w:t>
      </w:r>
    </w:p>
    <w:p w:rsidR="002F7B36" w:rsidRDefault="00DD7C88">
      <w:pPr>
        <w:pStyle w:val="a5"/>
        <w:numPr>
          <w:ilvl w:val="0"/>
          <w:numId w:val="2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комиссии;</w:t>
      </w:r>
    </w:p>
    <w:p w:rsidR="002F7B36" w:rsidRDefault="00DD7C88">
      <w:pPr>
        <w:pStyle w:val="a5"/>
        <w:numPr>
          <w:ilvl w:val="0"/>
          <w:numId w:val="2"/>
        </w:numPr>
        <w:tabs>
          <w:tab w:val="left" w:pos="743"/>
        </w:tabs>
        <w:spacing w:before="1"/>
        <w:ind w:right="49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решениями </w:t>
      </w:r>
      <w:r>
        <w:rPr>
          <w:spacing w:val="-2"/>
          <w:sz w:val="24"/>
        </w:rPr>
        <w:t>комиссии;</w:t>
      </w:r>
    </w:p>
    <w:p w:rsidR="002F7B36" w:rsidRDefault="00DD7C88">
      <w:pPr>
        <w:pStyle w:val="a5"/>
        <w:numPr>
          <w:ilvl w:val="0"/>
          <w:numId w:val="2"/>
        </w:numPr>
        <w:tabs>
          <w:tab w:val="left" w:pos="743"/>
        </w:tabs>
        <w:ind w:right="504"/>
        <w:rPr>
          <w:sz w:val="24"/>
        </w:rPr>
      </w:pPr>
      <w:r>
        <w:rPr>
          <w:sz w:val="24"/>
        </w:rPr>
        <w:t>соблюдать требования законодательных и иных нормативных правовых актов при реализации своих функций;</w:t>
      </w:r>
    </w:p>
    <w:p w:rsidR="002F7B36" w:rsidRDefault="00DD7C88">
      <w:pPr>
        <w:pStyle w:val="a5"/>
        <w:numPr>
          <w:ilvl w:val="0"/>
          <w:numId w:val="2"/>
        </w:numPr>
        <w:tabs>
          <w:tab w:val="left" w:pos="743"/>
        </w:tabs>
        <w:ind w:right="502"/>
        <w:rPr>
          <w:sz w:val="24"/>
        </w:rPr>
      </w:pPr>
      <w:r>
        <w:rPr>
          <w:sz w:val="24"/>
        </w:rPr>
        <w:t>в случае возникновения личной заинтересованности, способной повлиять на объективность решени</w:t>
      </w:r>
      <w:r>
        <w:rPr>
          <w:sz w:val="24"/>
        </w:rPr>
        <w:t>я, сообщить об этом комиссии и отказаться в письменной форме от участия в ее работе.</w:t>
      </w:r>
    </w:p>
    <w:p w:rsidR="002F7B36" w:rsidRDefault="002F7B36">
      <w:pPr>
        <w:pStyle w:val="a5"/>
        <w:rPr>
          <w:sz w:val="24"/>
        </w:rPr>
        <w:sectPr w:rsidR="002F7B36">
          <w:pgSz w:w="11910" w:h="16840"/>
          <w:pgMar w:top="1040" w:right="425" w:bottom="280" w:left="1417" w:header="720" w:footer="720" w:gutter="0"/>
          <w:cols w:space="720"/>
        </w:sectPr>
      </w:pPr>
    </w:p>
    <w:p w:rsidR="002F7B36" w:rsidRDefault="00DD7C88">
      <w:pPr>
        <w:pStyle w:val="a5"/>
        <w:numPr>
          <w:ilvl w:val="1"/>
          <w:numId w:val="8"/>
        </w:numPr>
        <w:tabs>
          <w:tab w:val="left" w:pos="598"/>
        </w:tabs>
        <w:spacing w:before="66"/>
        <w:ind w:right="499" w:firstLine="0"/>
        <w:jc w:val="both"/>
        <w:rPr>
          <w:sz w:val="24"/>
        </w:rPr>
      </w:pPr>
      <w:r>
        <w:rPr>
          <w:sz w:val="24"/>
        </w:rPr>
        <w:lastRenderedPageBreak/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2F7B36" w:rsidRDefault="00DD7C88">
      <w:pPr>
        <w:pStyle w:val="a3"/>
        <w:spacing w:before="1"/>
        <w:ind w:right="499"/>
      </w:pPr>
      <w:r>
        <w:t>Заседание комиссии считается правомочным, если н</w:t>
      </w:r>
      <w:r>
        <w:t>а нем присутствует не менее половины от общего числа ее членов, при условии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</w:t>
      </w:r>
      <w:r>
        <w:t>ю деятельность.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32"/>
        </w:tabs>
        <w:ind w:right="496" w:firstLine="0"/>
        <w:jc w:val="both"/>
        <w:rPr>
          <w:sz w:val="24"/>
        </w:rPr>
      </w:pPr>
      <w:r>
        <w:rPr>
          <w:sz w:val="24"/>
        </w:rPr>
        <w:t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98"/>
        </w:tabs>
        <w:ind w:right="495" w:firstLine="0"/>
        <w:jc w:val="both"/>
        <w:rPr>
          <w:sz w:val="24"/>
        </w:rPr>
      </w:pPr>
      <w:r>
        <w:rPr>
          <w:sz w:val="24"/>
        </w:rPr>
        <w:t>В случае устан</w:t>
      </w:r>
      <w:r>
        <w:rPr>
          <w:sz w:val="24"/>
        </w:rPr>
        <w:t>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 несовершеннолетних обучающ</w:t>
      </w:r>
      <w:r>
        <w:rPr>
          <w:sz w:val="24"/>
        </w:rPr>
        <w:t>ихся, а также работников организации.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75"/>
        </w:tabs>
        <w:ind w:right="499" w:firstLine="0"/>
        <w:jc w:val="both"/>
        <w:rPr>
          <w:sz w:val="24"/>
        </w:rPr>
      </w:pPr>
      <w:r>
        <w:rPr>
          <w:sz w:val="24"/>
        </w:rPr>
        <w:t>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44"/>
        </w:tabs>
        <w:ind w:right="497" w:firstLine="0"/>
        <w:jc w:val="both"/>
        <w:rPr>
          <w:sz w:val="24"/>
        </w:rPr>
      </w:pPr>
      <w:r>
        <w:rPr>
          <w:sz w:val="24"/>
        </w:rPr>
        <w:t>Решение комиссии принимается открытым</w:t>
      </w:r>
      <w:r>
        <w:rPr>
          <w:sz w:val="24"/>
        </w:rPr>
        <w:t xml:space="preserve">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</w:t>
      </w:r>
      <w:proofErr w:type="gramStart"/>
      <w:r>
        <w:rPr>
          <w:sz w:val="24"/>
        </w:rPr>
        <w:t>председательствовавший</w:t>
      </w:r>
      <w:proofErr w:type="gramEnd"/>
      <w:r>
        <w:rPr>
          <w:sz w:val="24"/>
        </w:rPr>
        <w:t xml:space="preserve"> на заседании комиссии.</w:t>
      </w:r>
    </w:p>
    <w:p w:rsidR="002F7B36" w:rsidRDefault="00DD7C88">
      <w:pPr>
        <w:pStyle w:val="a3"/>
        <w:spacing w:before="1"/>
        <w:ind w:right="504"/>
      </w:pPr>
      <w:r>
        <w:t>Решения комиссии оформляются протоколами, которые подписыв</w:t>
      </w:r>
      <w:r>
        <w:t>аются всеми присутствующими членами комиссии.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72"/>
        </w:tabs>
        <w:ind w:right="503" w:firstLine="0"/>
        <w:jc w:val="both"/>
        <w:rPr>
          <w:sz w:val="24"/>
        </w:rPr>
      </w:pPr>
      <w:r>
        <w:rPr>
          <w:sz w:val="24"/>
        </w:rPr>
        <w:t>Решения комиссии в виде выписки из протокола в течение трех дней со дня заседания направляются заявителю, в администрацию организации, осуществляющей образовательную деятельность, Совет обучающихся, Совет родит</w:t>
      </w:r>
      <w:r>
        <w:rPr>
          <w:sz w:val="24"/>
        </w:rPr>
        <w:t>елей, а также в представительный орган работников этой организации для исполнения.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98"/>
        </w:tabs>
        <w:ind w:right="502" w:firstLine="0"/>
        <w:jc w:val="both"/>
        <w:rPr>
          <w:sz w:val="24"/>
        </w:rPr>
      </w:pPr>
      <w:r>
        <w:rPr>
          <w:sz w:val="24"/>
        </w:rPr>
        <w:t xml:space="preserve">Решение комиссии может быть обжаловано в установленном законодательством РФ </w:t>
      </w:r>
      <w:r>
        <w:rPr>
          <w:spacing w:val="-2"/>
          <w:sz w:val="24"/>
        </w:rPr>
        <w:t>порядке.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46"/>
        </w:tabs>
        <w:ind w:right="500" w:firstLine="0"/>
        <w:jc w:val="both"/>
        <w:rPr>
          <w:sz w:val="24"/>
        </w:rPr>
      </w:pPr>
      <w:r>
        <w:rPr>
          <w:sz w:val="24"/>
        </w:rPr>
        <w:t>Решение комиссии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46"/>
        </w:tabs>
        <w:ind w:right="495" w:firstLine="0"/>
        <w:jc w:val="both"/>
        <w:rPr>
          <w:sz w:val="24"/>
        </w:rPr>
      </w:pPr>
      <w:r>
        <w:rPr>
          <w:sz w:val="24"/>
        </w:rPr>
        <w:t>При наличии в составе комиссии члена, имеюще</w:t>
      </w:r>
      <w:r>
        <w:rPr>
          <w:sz w:val="24"/>
        </w:rPr>
        <w:t>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79"/>
        </w:tabs>
        <w:ind w:right="496" w:firstLine="0"/>
        <w:jc w:val="both"/>
        <w:rPr>
          <w:sz w:val="24"/>
        </w:rPr>
      </w:pPr>
      <w:r>
        <w:rPr>
          <w:sz w:val="24"/>
        </w:rPr>
        <w:t xml:space="preserve">Срок хранения документов комиссии в образовательной организации составляет один </w:t>
      </w:r>
      <w:r>
        <w:rPr>
          <w:spacing w:val="-4"/>
          <w:sz w:val="24"/>
        </w:rPr>
        <w:t>год.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05"/>
        </w:tabs>
        <w:spacing w:before="19" w:line="256" w:lineRule="auto"/>
        <w:ind w:right="501" w:firstLine="0"/>
        <w:jc w:val="both"/>
        <w:rPr>
          <w:sz w:val="24"/>
        </w:rPr>
      </w:pPr>
      <w:r>
        <w:rPr>
          <w:sz w:val="24"/>
        </w:rPr>
        <w:t>Срок полномочий Комиссии составляет один год. По окончании срока полномочий Комиссии члены Комиссии не могут быть переизбраны на очередной срок.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08"/>
        </w:tabs>
        <w:spacing w:line="256" w:lineRule="auto"/>
        <w:ind w:right="498" w:firstLine="0"/>
        <w:jc w:val="both"/>
        <w:rPr>
          <w:sz w:val="24"/>
        </w:rPr>
      </w:pPr>
      <w:r>
        <w:rPr>
          <w:sz w:val="24"/>
          <w:u w:val="single"/>
        </w:rPr>
        <w:t>Досрочное прекращение полномочий члена Комиссии осуществляется в следующих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случаях:</w:t>
      </w:r>
    </w:p>
    <w:p w:rsidR="002F7B36" w:rsidRDefault="00DD7C88">
      <w:pPr>
        <w:pStyle w:val="a5"/>
        <w:numPr>
          <w:ilvl w:val="0"/>
          <w:numId w:val="1"/>
        </w:numPr>
        <w:tabs>
          <w:tab w:val="left" w:pos="730"/>
        </w:tabs>
        <w:spacing w:line="273" w:lineRule="exact"/>
        <w:ind w:left="730" w:hanging="347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состава;</w:t>
      </w:r>
    </w:p>
    <w:p w:rsidR="002F7B36" w:rsidRDefault="00DD7C88">
      <w:pPr>
        <w:pStyle w:val="a5"/>
        <w:numPr>
          <w:ilvl w:val="0"/>
          <w:numId w:val="1"/>
        </w:numPr>
        <w:tabs>
          <w:tab w:val="left" w:pos="730"/>
          <w:tab w:val="left" w:pos="743"/>
        </w:tabs>
        <w:spacing w:before="17" w:line="254" w:lineRule="auto"/>
        <w:ind w:right="501" w:hanging="360"/>
        <w:rPr>
          <w:sz w:val="24"/>
        </w:rPr>
      </w:pPr>
      <w:r>
        <w:rPr>
          <w:sz w:val="24"/>
        </w:rPr>
        <w:t>в случае отчисления из образовательной организации обучающегося, родителем (законным представителем) которого является член Комиссии;</w:t>
      </w:r>
    </w:p>
    <w:p w:rsidR="002F7B36" w:rsidRDefault="00DD7C88">
      <w:pPr>
        <w:pStyle w:val="a5"/>
        <w:numPr>
          <w:ilvl w:val="0"/>
          <w:numId w:val="1"/>
        </w:numPr>
        <w:tabs>
          <w:tab w:val="left" w:pos="730"/>
          <w:tab w:val="left" w:pos="743"/>
        </w:tabs>
        <w:spacing w:before="4" w:line="254" w:lineRule="auto"/>
        <w:ind w:right="504" w:hanging="360"/>
        <w:rPr>
          <w:sz w:val="24"/>
        </w:rPr>
      </w:pPr>
      <w:r>
        <w:rPr>
          <w:sz w:val="24"/>
        </w:rPr>
        <w:t xml:space="preserve">в случае завершения обучения в образовательной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обучающег</w:t>
      </w:r>
      <w:r>
        <w:rPr>
          <w:sz w:val="24"/>
        </w:rPr>
        <w:t>ося, родителем (законным представителем) которого является член Комиссии;</w:t>
      </w:r>
    </w:p>
    <w:p w:rsidR="002F7B36" w:rsidRDefault="00DD7C88">
      <w:pPr>
        <w:pStyle w:val="a5"/>
        <w:numPr>
          <w:ilvl w:val="0"/>
          <w:numId w:val="1"/>
        </w:numPr>
        <w:tabs>
          <w:tab w:val="left" w:pos="730"/>
        </w:tabs>
        <w:spacing w:before="3"/>
        <w:ind w:left="730" w:hanging="34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-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Комиссии,</w:t>
      </w:r>
    </w:p>
    <w:p w:rsidR="002F7B36" w:rsidRDefault="00DD7C88">
      <w:pPr>
        <w:pStyle w:val="a5"/>
        <w:numPr>
          <w:ilvl w:val="0"/>
          <w:numId w:val="1"/>
        </w:numPr>
        <w:tabs>
          <w:tab w:val="left" w:pos="730"/>
          <w:tab w:val="left" w:pos="743"/>
        </w:tabs>
        <w:spacing w:before="16" w:line="256" w:lineRule="auto"/>
        <w:ind w:right="496" w:hanging="360"/>
        <w:rPr>
          <w:sz w:val="24"/>
        </w:rPr>
      </w:pPr>
      <w:r>
        <w:rPr>
          <w:sz w:val="24"/>
        </w:rPr>
        <w:t>в случае отсутствия члена Комиссии на заседаниях Комиссии более трех раз – на основании решения большинства членов комиссии.</w:t>
      </w:r>
    </w:p>
    <w:p w:rsidR="002F7B36" w:rsidRDefault="00DD7C88">
      <w:pPr>
        <w:pStyle w:val="a3"/>
        <w:spacing w:line="256" w:lineRule="auto"/>
        <w:ind w:right="497"/>
      </w:pPr>
      <w:r>
        <w:t>В случае досрочного прекращения полномочий члена Комиссии в ее состав избирается новый представитель от соответствующей категории у</w:t>
      </w:r>
      <w:r>
        <w:t xml:space="preserve">частников образовательной </w:t>
      </w:r>
      <w:r>
        <w:rPr>
          <w:spacing w:val="-2"/>
        </w:rPr>
        <w:t>деятельности.</w:t>
      </w:r>
    </w:p>
    <w:p w:rsidR="002F7B36" w:rsidRDefault="002F7B36">
      <w:pPr>
        <w:pStyle w:val="a3"/>
        <w:spacing w:line="256" w:lineRule="auto"/>
        <w:sectPr w:rsidR="002F7B36">
          <w:pgSz w:w="11910" w:h="16840"/>
          <w:pgMar w:top="1040" w:right="425" w:bottom="280" w:left="1417" w:header="720" w:footer="720" w:gutter="0"/>
          <w:cols w:space="720"/>
        </w:sectPr>
      </w:pPr>
    </w:p>
    <w:p w:rsidR="002F7B36" w:rsidRDefault="00DD7C88">
      <w:pPr>
        <w:pStyle w:val="a5"/>
        <w:numPr>
          <w:ilvl w:val="1"/>
          <w:numId w:val="8"/>
        </w:numPr>
        <w:tabs>
          <w:tab w:val="left" w:pos="563"/>
        </w:tabs>
        <w:spacing w:before="65"/>
        <w:ind w:left="563" w:hanging="540"/>
        <w:jc w:val="both"/>
        <w:rPr>
          <w:sz w:val="24"/>
        </w:rPr>
      </w:pPr>
      <w:r>
        <w:rPr>
          <w:sz w:val="24"/>
        </w:rPr>
        <w:lastRenderedPageBreak/>
        <w:t>Члены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27"/>
        </w:tabs>
        <w:spacing w:before="19" w:line="254" w:lineRule="auto"/>
        <w:ind w:right="503" w:firstLine="0"/>
        <w:jc w:val="both"/>
        <w:rPr>
          <w:sz w:val="24"/>
        </w:rPr>
      </w:pPr>
      <w:r>
        <w:rPr>
          <w:sz w:val="24"/>
        </w:rPr>
        <w:t xml:space="preserve">Заседание Комиссии считается правомочным, если на нем присутствует не менее одного представителя от </w:t>
      </w:r>
      <w:proofErr w:type="gramStart"/>
      <w:r>
        <w:rPr>
          <w:sz w:val="24"/>
        </w:rPr>
        <w:t>указанных</w:t>
      </w:r>
      <w:proofErr w:type="gramEnd"/>
      <w:r>
        <w:rPr>
          <w:sz w:val="24"/>
        </w:rPr>
        <w:t xml:space="preserve"> в п.3.1. настоящего П</w:t>
      </w:r>
      <w:r>
        <w:rPr>
          <w:sz w:val="24"/>
        </w:rPr>
        <w:t>оложения.</w:t>
      </w:r>
    </w:p>
    <w:p w:rsidR="002F7B36" w:rsidRDefault="00DD7C88">
      <w:pPr>
        <w:pStyle w:val="Heading1"/>
        <w:numPr>
          <w:ilvl w:val="0"/>
          <w:numId w:val="8"/>
        </w:numPr>
        <w:tabs>
          <w:tab w:val="left" w:pos="263"/>
        </w:tabs>
        <w:spacing w:before="265"/>
        <w:ind w:left="263"/>
        <w:jc w:val="both"/>
      </w:pPr>
      <w:r>
        <w:t>Порядок</w:t>
      </w:r>
      <w:r>
        <w:rPr>
          <w:spacing w:val="-10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24"/>
        </w:tabs>
        <w:ind w:right="497" w:firstLine="0"/>
        <w:jc w:val="both"/>
        <w:rPr>
          <w:sz w:val="24"/>
        </w:rPr>
      </w:pPr>
      <w:r>
        <w:rPr>
          <w:sz w:val="24"/>
        </w:rPr>
        <w:t>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50"/>
        </w:tabs>
        <w:ind w:right="497" w:firstLine="0"/>
        <w:jc w:val="both"/>
        <w:rPr>
          <w:sz w:val="24"/>
        </w:rPr>
      </w:pPr>
      <w:r>
        <w:rPr>
          <w:sz w:val="24"/>
        </w:rPr>
        <w:t>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29"/>
        </w:tabs>
        <w:ind w:right="495" w:firstLine="0"/>
        <w:jc w:val="both"/>
        <w:rPr>
          <w:sz w:val="24"/>
        </w:rPr>
      </w:pPr>
      <w:r>
        <w:rPr>
          <w:sz w:val="24"/>
        </w:rPr>
        <w:t>Заседание комиссии проводится не позднее десяти календарных дней с момента поступления обращения. О дате заседания уведомляется лицо, обратившееся в комиссию, лицо, чьи действия подлежат обжалованию, и представительные органы участников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473"/>
        </w:tabs>
        <w:ind w:right="496" w:firstLine="0"/>
        <w:jc w:val="both"/>
        <w:rPr>
          <w:sz w:val="24"/>
        </w:rPr>
      </w:pPr>
      <w:r>
        <w:rPr>
          <w:sz w:val="24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</w:t>
      </w:r>
      <w:r>
        <w:rPr>
          <w:sz w:val="24"/>
        </w:rPr>
        <w:t xml:space="preserve"> заседании комиссии и давать пояснения. Их отсутствие не препятствует рассмотрению обращения и принятию по нему решения.</w:t>
      </w:r>
    </w:p>
    <w:p w:rsidR="002F7B36" w:rsidRDefault="002F7B36">
      <w:pPr>
        <w:pStyle w:val="a3"/>
        <w:spacing w:before="4"/>
        <w:ind w:left="0"/>
        <w:jc w:val="left"/>
      </w:pPr>
    </w:p>
    <w:p w:rsidR="002F7B36" w:rsidRDefault="00DD7C88">
      <w:pPr>
        <w:pStyle w:val="Heading1"/>
        <w:numPr>
          <w:ilvl w:val="0"/>
          <w:numId w:val="8"/>
        </w:numPr>
        <w:tabs>
          <w:tab w:val="left" w:pos="263"/>
        </w:tabs>
        <w:ind w:left="263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07"/>
        </w:tabs>
        <w:ind w:right="496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7">
        <w:r>
          <w:rPr>
            <w:sz w:val="24"/>
          </w:rPr>
          <w:t>Положение о комиссии по урегулированию споров м</w:t>
        </w:r>
        <w:r>
          <w:rPr>
            <w:sz w:val="24"/>
          </w:rPr>
          <w:t>ежду участниками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образовательных отношений</w:t>
        </w:r>
      </w:hyperlink>
      <w:r>
        <w:rPr>
          <w:sz w:val="24"/>
        </w:rPr>
        <w:t xml:space="preserve"> является локальным нормативным актом, принимается на Совете школы с учетом мнения Совета обучающихся, Совета родителей, а также представительного органа работник</w:t>
      </w:r>
      <w:r>
        <w:rPr>
          <w:sz w:val="24"/>
        </w:rPr>
        <w:t xml:space="preserve">ов организации и утверждается (либо вводится в действие) приказом директора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19"/>
        </w:tabs>
        <w:ind w:right="497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</w:t>
      </w:r>
      <w:r>
        <w:rPr>
          <w:sz w:val="24"/>
        </w:rPr>
        <w:t>нодательством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663"/>
        </w:tabs>
        <w:ind w:right="496" w:firstLine="0"/>
        <w:jc w:val="both"/>
        <w:rPr>
          <w:sz w:val="24"/>
        </w:rPr>
      </w:pPr>
      <w:r>
        <w:rPr>
          <w:sz w:val="24"/>
        </w:rPr>
        <w:t>Положение о комиссии по урегулированию споров между участниками образовательных отношений общеобразовательной организации принимается на неопределенный срок. Изменения и дополнения к Положению принимаются в порядке, пред</w:t>
      </w:r>
      <w:r>
        <w:rPr>
          <w:sz w:val="24"/>
        </w:rPr>
        <w:t>усмотренном п.5.1. настоящего Положения.</w:t>
      </w:r>
    </w:p>
    <w:p w:rsidR="002F7B36" w:rsidRDefault="00DD7C88">
      <w:pPr>
        <w:pStyle w:val="a5"/>
        <w:numPr>
          <w:ilvl w:val="1"/>
          <w:numId w:val="8"/>
        </w:numPr>
        <w:tabs>
          <w:tab w:val="left" w:pos="526"/>
        </w:tabs>
        <w:ind w:right="508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F7B36" w:rsidSect="002F7B36">
      <w:pgSz w:w="11910" w:h="16840"/>
      <w:pgMar w:top="106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241"/>
    <w:multiLevelType w:val="hybridMultilevel"/>
    <w:tmpl w:val="0824CA00"/>
    <w:lvl w:ilvl="0" w:tplc="1B5E5F54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EECC054"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2" w:tplc="0558804E">
      <w:numFmt w:val="bullet"/>
      <w:lvlText w:val="•"/>
      <w:lvlJc w:val="left"/>
      <w:pPr>
        <w:ind w:left="2604" w:hanging="348"/>
      </w:pPr>
      <w:rPr>
        <w:rFonts w:hint="default"/>
        <w:lang w:val="ru-RU" w:eastAsia="en-US" w:bidi="ar-SA"/>
      </w:rPr>
    </w:lvl>
    <w:lvl w:ilvl="3" w:tplc="BF6868E8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4" w:tplc="E9B6A84C">
      <w:numFmt w:val="bullet"/>
      <w:lvlText w:val="•"/>
      <w:lvlJc w:val="left"/>
      <w:pPr>
        <w:ind w:left="4469" w:hanging="348"/>
      </w:pPr>
      <w:rPr>
        <w:rFonts w:hint="default"/>
        <w:lang w:val="ru-RU" w:eastAsia="en-US" w:bidi="ar-SA"/>
      </w:rPr>
    </w:lvl>
    <w:lvl w:ilvl="5" w:tplc="17C2B6A4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6" w:tplc="65DAEFF4">
      <w:numFmt w:val="bullet"/>
      <w:lvlText w:val="•"/>
      <w:lvlJc w:val="left"/>
      <w:pPr>
        <w:ind w:left="6334" w:hanging="348"/>
      </w:pPr>
      <w:rPr>
        <w:rFonts w:hint="default"/>
        <w:lang w:val="ru-RU" w:eastAsia="en-US" w:bidi="ar-SA"/>
      </w:rPr>
    </w:lvl>
    <w:lvl w:ilvl="7" w:tplc="1ABE75D2">
      <w:numFmt w:val="bullet"/>
      <w:lvlText w:val="•"/>
      <w:lvlJc w:val="left"/>
      <w:pPr>
        <w:ind w:left="7267" w:hanging="348"/>
      </w:pPr>
      <w:rPr>
        <w:rFonts w:hint="default"/>
        <w:lang w:val="ru-RU" w:eastAsia="en-US" w:bidi="ar-SA"/>
      </w:rPr>
    </w:lvl>
    <w:lvl w:ilvl="8" w:tplc="6E8A215A">
      <w:numFmt w:val="bullet"/>
      <w:lvlText w:val="•"/>
      <w:lvlJc w:val="left"/>
      <w:pPr>
        <w:ind w:left="8199" w:hanging="348"/>
      </w:pPr>
      <w:rPr>
        <w:rFonts w:hint="default"/>
        <w:lang w:val="ru-RU" w:eastAsia="en-US" w:bidi="ar-SA"/>
      </w:rPr>
    </w:lvl>
  </w:abstractNum>
  <w:abstractNum w:abstractNumId="1">
    <w:nsid w:val="06AF18BD"/>
    <w:multiLevelType w:val="hybridMultilevel"/>
    <w:tmpl w:val="8812B19A"/>
    <w:lvl w:ilvl="0" w:tplc="0C6CD60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48E204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4A421C6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1C92867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48509ECE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D42633E8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A606A506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46B0558E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8" w:tplc="C1AEE11C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abstractNum w:abstractNumId="2">
    <w:nsid w:val="0D047FA7"/>
    <w:multiLevelType w:val="hybridMultilevel"/>
    <w:tmpl w:val="FA0AD2F4"/>
    <w:lvl w:ilvl="0" w:tplc="6900BA98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406619C"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2" w:tplc="F9641070">
      <w:numFmt w:val="bullet"/>
      <w:lvlText w:val="•"/>
      <w:lvlJc w:val="left"/>
      <w:pPr>
        <w:ind w:left="2604" w:hanging="348"/>
      </w:pPr>
      <w:rPr>
        <w:rFonts w:hint="default"/>
        <w:lang w:val="ru-RU" w:eastAsia="en-US" w:bidi="ar-SA"/>
      </w:rPr>
    </w:lvl>
    <w:lvl w:ilvl="3" w:tplc="D52A54D0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4" w:tplc="15B0500E">
      <w:numFmt w:val="bullet"/>
      <w:lvlText w:val="•"/>
      <w:lvlJc w:val="left"/>
      <w:pPr>
        <w:ind w:left="4469" w:hanging="348"/>
      </w:pPr>
      <w:rPr>
        <w:rFonts w:hint="default"/>
        <w:lang w:val="ru-RU" w:eastAsia="en-US" w:bidi="ar-SA"/>
      </w:rPr>
    </w:lvl>
    <w:lvl w:ilvl="5" w:tplc="B418A158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6" w:tplc="56DEDD5A">
      <w:numFmt w:val="bullet"/>
      <w:lvlText w:val="•"/>
      <w:lvlJc w:val="left"/>
      <w:pPr>
        <w:ind w:left="6334" w:hanging="348"/>
      </w:pPr>
      <w:rPr>
        <w:rFonts w:hint="default"/>
        <w:lang w:val="ru-RU" w:eastAsia="en-US" w:bidi="ar-SA"/>
      </w:rPr>
    </w:lvl>
    <w:lvl w:ilvl="7" w:tplc="625A9148">
      <w:numFmt w:val="bullet"/>
      <w:lvlText w:val="•"/>
      <w:lvlJc w:val="left"/>
      <w:pPr>
        <w:ind w:left="7267" w:hanging="348"/>
      </w:pPr>
      <w:rPr>
        <w:rFonts w:hint="default"/>
        <w:lang w:val="ru-RU" w:eastAsia="en-US" w:bidi="ar-SA"/>
      </w:rPr>
    </w:lvl>
    <w:lvl w:ilvl="8" w:tplc="F4C00D86">
      <w:numFmt w:val="bullet"/>
      <w:lvlText w:val="•"/>
      <w:lvlJc w:val="left"/>
      <w:pPr>
        <w:ind w:left="8199" w:hanging="348"/>
      </w:pPr>
      <w:rPr>
        <w:rFonts w:hint="default"/>
        <w:lang w:val="ru-RU" w:eastAsia="en-US" w:bidi="ar-SA"/>
      </w:rPr>
    </w:lvl>
  </w:abstractNum>
  <w:abstractNum w:abstractNumId="3">
    <w:nsid w:val="0ED82AD3"/>
    <w:multiLevelType w:val="hybridMultilevel"/>
    <w:tmpl w:val="3508BEAA"/>
    <w:lvl w:ilvl="0" w:tplc="F8C2B324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6AD04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1C68119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7DB4019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5C76936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D55E2208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D34C8914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5CEA0984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8" w:tplc="79D69C8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abstractNum w:abstractNumId="4">
    <w:nsid w:val="1C437DAB"/>
    <w:multiLevelType w:val="multilevel"/>
    <w:tmpl w:val="49D266C6"/>
    <w:lvl w:ilvl="0">
      <w:start w:val="1"/>
      <w:numFmt w:val="decimal"/>
      <w:lvlText w:val="%1."/>
      <w:lvlJc w:val="left"/>
      <w:pPr>
        <w:ind w:left="39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6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4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735"/>
      </w:pPr>
      <w:rPr>
        <w:rFonts w:hint="default"/>
        <w:lang w:val="ru-RU" w:eastAsia="en-US" w:bidi="ar-SA"/>
      </w:rPr>
    </w:lvl>
  </w:abstractNum>
  <w:abstractNum w:abstractNumId="5">
    <w:nsid w:val="2C894F3B"/>
    <w:multiLevelType w:val="hybridMultilevel"/>
    <w:tmpl w:val="92E83326"/>
    <w:lvl w:ilvl="0" w:tplc="9C9EFB04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707F04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37C033C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075EEA4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F9D2719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A1F6C9D0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E6A4A87A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FAB6CB20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8" w:tplc="29447F7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abstractNum w:abstractNumId="6">
    <w:nsid w:val="517E26D5"/>
    <w:multiLevelType w:val="hybridMultilevel"/>
    <w:tmpl w:val="CF70B060"/>
    <w:lvl w:ilvl="0" w:tplc="CFF69068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AADA64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C5ACE50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AAE0CF3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9A227E5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D38405CE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106C5668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5900DA78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8" w:tplc="EED0309C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abstractNum w:abstractNumId="7">
    <w:nsid w:val="71830BCF"/>
    <w:multiLevelType w:val="hybridMultilevel"/>
    <w:tmpl w:val="8446006E"/>
    <w:lvl w:ilvl="0" w:tplc="FEAE0EEE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095B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2D4E893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3F90CBD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E462189E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DC2AED3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C0BEAC7C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C106A4FC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8" w:tplc="CA1AC500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7B36"/>
    <w:rsid w:val="002F7B36"/>
    <w:rsid w:val="00DD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B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B36"/>
    <w:pPr>
      <w:ind w:left="2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F7B36"/>
    <w:pPr>
      <w:spacing w:line="274" w:lineRule="exact"/>
      <w:ind w:left="263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F7B36"/>
    <w:pPr>
      <w:ind w:left="183" w:right="94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F7B36"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  <w:rsid w:val="002F7B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8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894" TargetMode="External"/><Relationship Id="rId5" Type="http://schemas.openxmlformats.org/officeDocument/2006/relationships/hyperlink" Target="https://ohrana-tryda.com/node/18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2247</Words>
  <Characters>12812</Characters>
  <Application>Microsoft Office Word</Application>
  <DocSecurity>0</DocSecurity>
  <Lines>106</Lines>
  <Paragraphs>30</Paragraphs>
  <ScaleCrop>false</ScaleCrop>
  <Company>Microsoft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2</cp:revision>
  <dcterms:created xsi:type="dcterms:W3CDTF">2025-07-23T09:42:00Z</dcterms:created>
  <dcterms:modified xsi:type="dcterms:W3CDTF">2025-07-23T09:45:00Z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