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24" w:rsidRDefault="00E86C24" w:rsidP="00DE23FE">
      <w:pPr>
        <w:ind w:firstLine="567"/>
        <w:jc w:val="both"/>
      </w:pPr>
      <w:r>
        <w:rPr>
          <w:noProof/>
        </w:rPr>
        <w:drawing>
          <wp:inline distT="0" distB="0" distL="0" distR="0">
            <wp:extent cx="6299835" cy="8665361"/>
            <wp:effectExtent l="19050" t="0" r="5715" b="0"/>
            <wp:docPr id="1" name="Рисунок 1" descr="C:\Users\User\Desktop\Сканы\2025-07-18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7-18_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24" w:rsidRDefault="00E86C24" w:rsidP="00DE23FE">
      <w:pPr>
        <w:ind w:firstLine="567"/>
        <w:jc w:val="both"/>
      </w:pPr>
    </w:p>
    <w:p w:rsidR="00C43069" w:rsidRDefault="00C43069" w:rsidP="00DE23FE">
      <w:pPr>
        <w:ind w:firstLine="567"/>
        <w:jc w:val="both"/>
      </w:pPr>
      <w:r>
        <w:lastRenderedPageBreak/>
        <w:t>2.1. Методическое объединение учителей-предметников создается как одна из форм самоуправления в целях:</w:t>
      </w:r>
    </w:p>
    <w:p w:rsidR="00C43069" w:rsidRDefault="00C43069" w:rsidP="00DE23FE">
      <w:pPr>
        <w:ind w:firstLine="567"/>
        <w:jc w:val="both"/>
      </w:pP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совершенствования методического и профессионального мастерства учителей;</w:t>
      </w: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объединения творческих инициатив;</w:t>
      </w: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разработки современных требований к уроку, классному часу, внеурочному мероприятию и т.п. </w:t>
      </w:r>
    </w:p>
    <w:p w:rsidR="00C43069" w:rsidRDefault="00C43069" w:rsidP="00DE23FE">
      <w:pPr>
        <w:ind w:firstLine="567"/>
        <w:jc w:val="both"/>
      </w:pPr>
    </w:p>
    <w:p w:rsidR="00C43069" w:rsidRDefault="00C43069" w:rsidP="00DE23FE">
      <w:pPr>
        <w:ind w:firstLine="567"/>
        <w:jc w:val="both"/>
      </w:pPr>
      <w:r>
        <w:t xml:space="preserve">2.2. Методическое объединение учителей-предметников решает следующие </w:t>
      </w:r>
      <w:r w:rsidR="00C516D1">
        <w:t>задачи:</w:t>
      </w:r>
    </w:p>
    <w:p w:rsidR="00C43069" w:rsidRDefault="00C43069" w:rsidP="00DE23FE">
      <w:pPr>
        <w:ind w:firstLine="567"/>
        <w:jc w:val="both"/>
      </w:pP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 w:rsidRPr="00DE23FE">
        <w:rPr>
          <w:rFonts w:ascii="Times New Roman" w:hAnsi="Times New Roman"/>
          <w:sz w:val="24"/>
          <w:szCs w:val="24"/>
        </w:rPr>
        <w:t>разноуровневости</w:t>
      </w:r>
      <w:proofErr w:type="spellEnd"/>
      <w:r w:rsidRPr="00DE23FE">
        <w:rPr>
          <w:rFonts w:ascii="Times New Roman" w:hAnsi="Times New Roman"/>
          <w:sz w:val="24"/>
          <w:szCs w:val="24"/>
        </w:rPr>
        <w:t>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анализ авторских программ и методик;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утверждение аттестационного материала для итогового контроля в переводных классах;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ознакомление с анализом состояния преподавания предмета по итогам </w:t>
      </w:r>
      <w:proofErr w:type="spellStart"/>
      <w:r w:rsidRPr="00DE23FE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E23FE">
        <w:rPr>
          <w:rFonts w:ascii="Times New Roman" w:hAnsi="Times New Roman"/>
          <w:sz w:val="24"/>
          <w:szCs w:val="24"/>
        </w:rPr>
        <w:t xml:space="preserve"> контроля;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работа с обучающимися по соблюдению норм и правил техники безопасности в образовательной деятельности; 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3FE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DE23FE">
        <w:rPr>
          <w:rFonts w:ascii="Times New Roman" w:hAnsi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организация открытых уроков с целью ознакомления с методическими разработками;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изучение передового педагогического опыта; 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экспериментальная работа по предмету;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разработка системы промежуточной и итоговой аттестации обучающихся;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анализ методов преподавания предмета;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отчеты о профессиональном самообразовании учителей, работы на курсах повышения квалификации, творческих командировках;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организация и проведение предметных недель (декад и т.п.), предметных олимпиад, конкурсов, смотров, научных конференций;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3. Функции методического объединения учителей–предметников</w:t>
      </w:r>
    </w:p>
    <w:p w:rsidR="00C43069" w:rsidRDefault="00C43069" w:rsidP="00DE23FE">
      <w:pPr>
        <w:ind w:firstLine="567"/>
        <w:jc w:val="both"/>
      </w:pPr>
      <w:r>
        <w:t>3.1. Работа методического объединения организуется на основе планирования, отражающего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C43069" w:rsidRDefault="00C43069" w:rsidP="00DE23FE">
      <w:pPr>
        <w:ind w:firstLine="567"/>
        <w:jc w:val="both"/>
      </w:pPr>
      <w:r>
        <w:lastRenderedPageBreak/>
        <w:t>3.2. Методическое объединение учителей–предметников часть своей работы осуществляет на заседаниях, где анализируются или принимаются к сведению решения задач, изложенных во втором разделе.</w:t>
      </w:r>
    </w:p>
    <w:p w:rsidR="00C43069" w:rsidRDefault="00C43069" w:rsidP="00DE23FE">
      <w:pPr>
        <w:ind w:firstLine="567"/>
        <w:jc w:val="both"/>
      </w:pPr>
      <w:r>
        <w:t>3.3. Методическое объединение учителей–предметников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учителям-предметникам.</w:t>
      </w:r>
    </w:p>
    <w:p w:rsidR="00C43069" w:rsidRDefault="00C43069" w:rsidP="00DE23FE">
      <w:pPr>
        <w:ind w:firstLine="567"/>
        <w:jc w:val="both"/>
      </w:pPr>
      <w:r>
        <w:t>3.4. Методическое объединение учителей–предметников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</w:t>
      </w:r>
    </w:p>
    <w:p w:rsidR="00C43069" w:rsidRDefault="00C43069" w:rsidP="00DE23FE">
      <w:pPr>
        <w:ind w:firstLine="567"/>
        <w:jc w:val="both"/>
      </w:pPr>
      <w:r>
        <w:t>3.5. Методическое объединение учителей–предметников обеспечивает преемственность в преподавании учебных дисциплин, между учебной и внеклассной работой по предмету.</w:t>
      </w:r>
    </w:p>
    <w:p w:rsidR="00C43069" w:rsidRDefault="00C43069" w:rsidP="00DE23FE">
      <w:pPr>
        <w:ind w:firstLine="567"/>
        <w:jc w:val="both"/>
      </w:pPr>
      <w:r>
        <w:t>3.6. Методическое объединение учителей–предметников анализирует состояние учебных кабинетов, планирует их развитие.</w:t>
      </w:r>
    </w:p>
    <w:p w:rsidR="00762DE7" w:rsidRDefault="00762DE7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4. Содержание и основные формы деятельности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>4.1. В содержание деятельности методического объединения входят: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отбор содержания и составление рабочих программ по предметам с учетом вариативности и </w:t>
      </w:r>
      <w:proofErr w:type="spellStart"/>
      <w:r w:rsidRPr="00762DE7">
        <w:rPr>
          <w:rFonts w:ascii="Times New Roman" w:hAnsi="Times New Roman"/>
          <w:sz w:val="24"/>
          <w:szCs w:val="24"/>
        </w:rPr>
        <w:t>разноуровнего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их преподавания;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авторских программ и методик учителей;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проведение анализа состояния преподавания предмета или группы предметов одной образовательной области;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762DE7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уроков;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выработка единых требований к оценке результатов освоения обучающимися учебных программ;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обобщение и распространение передового опыта педагогов, работающих в методическом объединении;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методическое сопровождение обучающихся при прохождении наиболее трудных тем, вопросов, требующих взаимодействия учителей различных предметов;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работы по накоплению дидактического материала;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ознакомление с методическими разработками различных авторов по предмету;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проведение творческих отчетов, посвященных профессиональному самообразованию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учителей, работе на курсах повышения квалификации, заслушивание отчетов о творческих командировках;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и проведение предметных недель в организации, осуществляющей образовательную деятельность;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работа по активизации творческого потенциала учителе</w:t>
      </w:r>
    </w:p>
    <w:p w:rsidR="00C43069" w:rsidRDefault="00C43069" w:rsidP="00762DE7">
      <w:pPr>
        <w:pStyle w:val="a7"/>
        <w:numPr>
          <w:ilvl w:val="0"/>
          <w:numId w:val="3"/>
        </w:numPr>
        <w:jc w:val="both"/>
      </w:pPr>
      <w:r w:rsidRPr="00762DE7">
        <w:rPr>
          <w:rFonts w:ascii="Times New Roman" w:hAnsi="Times New Roman"/>
          <w:sz w:val="24"/>
          <w:szCs w:val="24"/>
        </w:rPr>
        <w:t xml:space="preserve">утверждения локальных актов, </w:t>
      </w:r>
      <w:r w:rsidR="00762DE7" w:rsidRPr="00762DE7">
        <w:rPr>
          <w:rFonts w:ascii="Times New Roman" w:hAnsi="Times New Roman"/>
          <w:sz w:val="24"/>
          <w:szCs w:val="24"/>
        </w:rPr>
        <w:t>регламентирующих образовательную</w:t>
      </w:r>
      <w:r w:rsidRPr="00762DE7">
        <w:rPr>
          <w:rFonts w:ascii="Times New Roman" w:hAnsi="Times New Roman"/>
          <w:sz w:val="24"/>
          <w:szCs w:val="24"/>
        </w:rPr>
        <w:t xml:space="preserve"> деятельность общеобразовательной организации.</w:t>
      </w:r>
    </w:p>
    <w:p w:rsidR="00C43069" w:rsidRDefault="00C43069" w:rsidP="00DE23FE">
      <w:pPr>
        <w:ind w:firstLine="567"/>
        <w:jc w:val="both"/>
      </w:pPr>
    </w:p>
    <w:p w:rsidR="00C43069" w:rsidRDefault="00C43069" w:rsidP="00DE23FE">
      <w:pPr>
        <w:ind w:firstLine="567"/>
        <w:jc w:val="both"/>
      </w:pPr>
      <w:r>
        <w:t>4.2. Основными формами работы методического объединения являются: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заседания, посвященные вопросам методики обучения и воспитания обучающихся;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круглые столы, семинары по учебно-методическим проблемам;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lastRenderedPageBreak/>
        <w:t>творческие отчеты учителей;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открытые уроки и внеклассные мероприятия;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предметные недели;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DE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уроков;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DE7">
        <w:rPr>
          <w:rFonts w:ascii="Times New Roman" w:hAnsi="Times New Roman"/>
          <w:sz w:val="24"/>
          <w:szCs w:val="24"/>
        </w:rPr>
        <w:t>организационно-деятельностные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игры.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5. Основные направления деятельности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>5.1. Аналитическая деятельность: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и анализ состояния преподавания предмета;</w:t>
      </w:r>
    </w:p>
    <w:p w:rsidR="00C43069" w:rsidRPr="00762DE7" w:rsidRDefault="00C43069" w:rsidP="00762DE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выявление профессиональных запросов педагогов, а также затруднений дидактического и </w:t>
      </w:r>
      <w:r w:rsidR="00762DE7" w:rsidRPr="00762DE7">
        <w:rPr>
          <w:rFonts w:ascii="Times New Roman" w:hAnsi="Times New Roman"/>
          <w:sz w:val="24"/>
          <w:szCs w:val="24"/>
        </w:rPr>
        <w:t>методического характера</w:t>
      </w:r>
      <w:r w:rsidRPr="00762DE7">
        <w:rPr>
          <w:rFonts w:ascii="Times New Roman" w:hAnsi="Times New Roman"/>
          <w:sz w:val="24"/>
          <w:szCs w:val="24"/>
        </w:rPr>
        <w:t xml:space="preserve"> в образовательной деятельности;</w:t>
      </w:r>
    </w:p>
    <w:p w:rsidR="00C43069" w:rsidRPr="00762DE7" w:rsidRDefault="00C43069" w:rsidP="00762DE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работы МО за учебный год;</w:t>
      </w:r>
    </w:p>
    <w:p w:rsidR="00C43069" w:rsidRDefault="00C43069" w:rsidP="00DE23FE">
      <w:pPr>
        <w:ind w:firstLine="567"/>
        <w:jc w:val="both"/>
      </w:pPr>
    </w:p>
    <w:p w:rsidR="00C43069" w:rsidRDefault="00C43069" w:rsidP="00DE23FE">
      <w:pPr>
        <w:ind w:firstLine="567"/>
        <w:jc w:val="both"/>
      </w:pPr>
      <w:r>
        <w:t xml:space="preserve">5.2. Информационная </w:t>
      </w:r>
      <w:r w:rsidR="00762DE7">
        <w:t>деятельность: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нормативной и методической документации с целью ознакомления педагогов с новыми направлениями в развитии общего (специального) образования детей;</w:t>
      </w:r>
    </w:p>
    <w:p w:rsidR="00C43069" w:rsidRPr="00762DE7" w:rsidRDefault="00C43069" w:rsidP="00762DE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ознакомление педагогов с анализом состояния преподавания предмета или группы предметов по итогам </w:t>
      </w:r>
      <w:proofErr w:type="spellStart"/>
      <w:r w:rsidRPr="00762DE7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контроля;</w:t>
      </w:r>
    </w:p>
    <w:p w:rsidR="00C43069" w:rsidRPr="00762DE7" w:rsidRDefault="00C43069" w:rsidP="00762DE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ознакомление педагогов с новинками педагогической, психологической, методической литературы на бумажных и электронных носителях.</w:t>
      </w:r>
    </w:p>
    <w:p w:rsidR="00C43069" w:rsidRDefault="00C43069" w:rsidP="00DE23FE">
      <w:pPr>
        <w:ind w:firstLine="567"/>
        <w:jc w:val="both"/>
      </w:pPr>
    </w:p>
    <w:p w:rsidR="00C43069" w:rsidRDefault="00C43069" w:rsidP="00DE23FE">
      <w:pPr>
        <w:ind w:firstLine="567"/>
        <w:jc w:val="both"/>
      </w:pPr>
      <w:r>
        <w:t xml:space="preserve">5.3. Организационно-методическая </w:t>
      </w:r>
      <w:r w:rsidR="00762DE7">
        <w:t>деятельность: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отбор содержания и составление учебных (рабочих) программ по предметам с учётом вариативности; 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авторских программ и методик учителей;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выработка единых требований к оценке результатов освоения обучающимися учебных программ;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утверждение аттестационного материала для процедуры итогового контроля в переводных классах, аттестационного материала для проведения итоговой аттестации в выпускных классах (для устных экзаменов);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разработка системы промежуточной и итоговой аттестации обучающихся (тематическая, зачётная и т.д.);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совершенствование методики проведения различных видов занятий и их учебно-методического обеспечения;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762DE7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уроков с целью ознакомления с методическими разработками сложных тем предмета; проведение открытых уроков по определённой тематике с последующим самоанализом;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lastRenderedPageBreak/>
        <w:t>организация и проведение предметных недель (декад) в организации, осуществляющей образовательную деятельность;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обобщение и распространение передового опыта педагогов, работающих в МО;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отчёты о профессиональном самообразовании учителей, о работе на курсах повышения квалификации.</w:t>
      </w:r>
    </w:p>
    <w:p w:rsidR="00C43069" w:rsidRDefault="00C43069" w:rsidP="00DE23FE">
      <w:pPr>
        <w:ind w:firstLine="567"/>
        <w:jc w:val="both"/>
      </w:pPr>
    </w:p>
    <w:p w:rsidR="00C43069" w:rsidRDefault="00C43069" w:rsidP="00DE23FE">
      <w:pPr>
        <w:ind w:firstLine="567"/>
        <w:jc w:val="both"/>
      </w:pPr>
      <w:r>
        <w:t xml:space="preserve">5.4. Научно-исследовательская </w:t>
      </w:r>
      <w:r w:rsidR="00762DE7">
        <w:t>деятельность: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и освоение методологии ведения опытно-экспериментальной и научно-исследовательской работы;</w:t>
      </w:r>
    </w:p>
    <w:p w:rsidR="00C43069" w:rsidRPr="00762DE7" w:rsidRDefault="00C43069" w:rsidP="00762DE7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участие в экспериментах и научных исследованиях по важнейшим проблемам по своему предмету, проблемам педагогики в тесной связи с задачами повышения качества преподавания учебных предметов.</w:t>
      </w: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6. Организация деятельности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>6.1. Методическое объединение учителей ежегодно избирает руководителя;</w:t>
      </w:r>
    </w:p>
    <w:p w:rsidR="00C43069" w:rsidRDefault="00C43069" w:rsidP="00DE23FE">
      <w:pPr>
        <w:ind w:firstLine="567"/>
        <w:jc w:val="both"/>
      </w:pPr>
      <w:r>
        <w:t>6.2. Руководитель МО: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составляет план МО, который рассматривается на заседании МО, согласовывается с заместителем директора по учебно-воспитательной (методической) работе и утверждается директором;</w:t>
      </w: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участвует в составлении тематических и итоговых контрольных срезов знаний, умений и навыков обучающихся;</w:t>
      </w: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оказывает методическую помощь молодым специалистам;</w:t>
      </w: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участвует в работе школьной аттестационной комиссии;</w:t>
      </w:r>
    </w:p>
    <w:p w:rsidR="00C43069" w:rsidRDefault="00C43069" w:rsidP="00762DE7">
      <w:pPr>
        <w:pStyle w:val="a7"/>
        <w:numPr>
          <w:ilvl w:val="0"/>
          <w:numId w:val="9"/>
        </w:numPr>
        <w:jc w:val="both"/>
      </w:pPr>
      <w:r w:rsidRPr="00762DE7">
        <w:rPr>
          <w:rFonts w:ascii="Times New Roman" w:hAnsi="Times New Roman"/>
          <w:sz w:val="24"/>
          <w:szCs w:val="24"/>
        </w:rPr>
        <w:t>ведёт протоколы заседаний МО.</w:t>
      </w:r>
    </w:p>
    <w:p w:rsidR="00C43069" w:rsidRDefault="00C43069" w:rsidP="00DE23FE">
      <w:pPr>
        <w:ind w:firstLine="567"/>
        <w:jc w:val="both"/>
      </w:pPr>
      <w:r>
        <w:t xml:space="preserve">6.3. Заседания МО проводятся не реже одного раза в четверть. О времени и месте </w:t>
      </w:r>
      <w:proofErr w:type="spellStart"/>
      <w:r>
        <w:t>проведениязаседания</w:t>
      </w:r>
      <w:proofErr w:type="spellEnd"/>
      <w:r>
        <w:t xml:space="preserve"> руководитель МО обязан сообщить заместителю директора по УВР, </w:t>
      </w:r>
      <w:proofErr w:type="spellStart"/>
      <w:r>
        <w:t>курирующегометодическую</w:t>
      </w:r>
      <w:proofErr w:type="spellEnd"/>
      <w:r>
        <w:t xml:space="preserve"> работу.</w:t>
      </w:r>
    </w:p>
    <w:p w:rsidR="00C43069" w:rsidRDefault="00C43069" w:rsidP="00DE23FE">
      <w:pPr>
        <w:ind w:firstLine="567"/>
        <w:jc w:val="both"/>
      </w:pPr>
      <w:r>
        <w:t xml:space="preserve">6.4. По каждому из обсуждаемых на заседании вопросов принимаются решения, </w:t>
      </w:r>
      <w:proofErr w:type="spellStart"/>
      <w:r>
        <w:t>которыефиксируются</w:t>
      </w:r>
      <w:proofErr w:type="spellEnd"/>
      <w:r>
        <w:t xml:space="preserve"> в журнале протоколов.</w:t>
      </w:r>
    </w:p>
    <w:p w:rsidR="00C43069" w:rsidRDefault="00C43069" w:rsidP="00DE23FE">
      <w:pPr>
        <w:ind w:firstLine="567"/>
        <w:jc w:val="both"/>
      </w:pPr>
      <w:r>
        <w:t xml:space="preserve">6.5. Контроль за деятельностью МО осуществляется директором школы, его заместителем по УВР в соответствии с 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контроля, утверждаемого директором организации, осуществляющей образовательную деятельность.</w:t>
      </w:r>
    </w:p>
    <w:p w:rsidR="00762DE7" w:rsidRDefault="00762DE7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7. Права и обязанности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 xml:space="preserve">7.1. Методическое объединение имеет </w:t>
      </w:r>
      <w:r w:rsidR="00762DE7">
        <w:t>право: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выражать пожелания руководству образовательной организации при распределении учебной нагрузки;</w:t>
      </w: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вносить предложения об установлении надбавок и доплат к должностным окладам за заведование предметными учебными кабинетами, за ведение предметных кружков;</w:t>
      </w: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требовать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проводить конкурсы профессионального мастерства, смотры учебных кабинетов.</w:t>
      </w:r>
    </w:p>
    <w:p w:rsidR="00C43069" w:rsidRPr="00762DE7" w:rsidRDefault="00C43069" w:rsidP="00762DE7">
      <w:pPr>
        <w:ind w:firstLine="60"/>
        <w:jc w:val="both"/>
      </w:pPr>
    </w:p>
    <w:p w:rsidR="00C43069" w:rsidRDefault="00C43069" w:rsidP="00DE23FE">
      <w:pPr>
        <w:ind w:firstLine="567"/>
        <w:jc w:val="both"/>
      </w:pPr>
      <w:r>
        <w:t xml:space="preserve">7.2. Каждый участник методического объединения </w:t>
      </w:r>
      <w:r w:rsidR="00762DE7">
        <w:t>обязан: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участвовать в заседаниях методического объединения;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стремиться к повышению уровня профессионального мастерства;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знать тенденции развития методики преподаваемого предмета;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владеть основами самоанализа педагогической деятельности;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активно участвовать в разработке открытых мероприятий (уроков, внеклассных мероприятий по предмету и т. д.).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8. Права и обязанности руководителя методического объединения</w:t>
      </w:r>
    </w:p>
    <w:p w:rsidR="00C43069" w:rsidRDefault="00C43069" w:rsidP="00762DE7">
      <w:pPr>
        <w:ind w:firstLine="567"/>
        <w:jc w:val="both"/>
      </w:pPr>
      <w:r>
        <w:t xml:space="preserve">8.1. Руководитель методического объединения имеет право в пределах своей </w:t>
      </w:r>
      <w:r w:rsidR="00762DE7">
        <w:t>компетенции: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вносить предложения по совершенствованию профессиональной деятельности учителей;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посещать любые мероприятия, проводимые участниками МО, для оказания методической помощи и осуществления систематического контроля за качеством их проведения;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получать от администрации организации, осуществляющей образовательную деятельность, информацию нормативно-правового и организационно-методического характера по вопросам образовательной деятельности;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повышать профессиональную квалификацию удобным для себя способом.</w:t>
      </w:r>
    </w:p>
    <w:p w:rsidR="00C43069" w:rsidRDefault="00C43069" w:rsidP="00DE23FE">
      <w:pPr>
        <w:ind w:firstLine="567"/>
        <w:jc w:val="both"/>
      </w:pPr>
    </w:p>
    <w:p w:rsidR="00C43069" w:rsidRDefault="00C43069" w:rsidP="00762DE7">
      <w:pPr>
        <w:ind w:firstLine="567"/>
        <w:jc w:val="both"/>
      </w:pPr>
      <w:r>
        <w:t>8.2.Основные направления деятельности руководителя методического объединения: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составление плана работы МО на год;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координация работы учителей МО по выполнению плана и учебных программ;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отслеживание качества профессиональной деятельности учителей;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создание информационного банка данных об учителях МО;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проведение предметных олимпиад, конкурсов, интеллектуальных состязаний, организация проектной и исследовательской деятельности обучающихся и учителей организации, осуществляющей образовательную деятельность;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lastRenderedPageBreak/>
        <w:t>установление и развитие творческих связей и контактов с аналогичными подразделениями в других учебных заведениях;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результатов образовательной деятельности по предметам;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работы наставников с молодыми специалистами</w:t>
      </w:r>
      <w:r w:rsidR="00762DE7">
        <w:rPr>
          <w:rFonts w:ascii="Times New Roman" w:hAnsi="Times New Roman"/>
          <w:sz w:val="24"/>
          <w:szCs w:val="24"/>
        </w:rPr>
        <w:t>.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9. Делопроизводство</w:t>
      </w:r>
    </w:p>
    <w:p w:rsidR="00C43069" w:rsidRDefault="00C43069" w:rsidP="00762DE7">
      <w:pPr>
        <w:ind w:firstLine="567"/>
        <w:jc w:val="both"/>
      </w:pPr>
      <w:r>
        <w:t xml:space="preserve">9.1. К документации методического объединения </w:t>
      </w:r>
      <w:r w:rsidR="00762DE7">
        <w:t>относятся: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приказ директора организации, осуществляющей образовательную деятельность, о создании методического объединения;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приказ о назначении на должность руководителя методического объединения;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положение о методическом объединении;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анализ работы МО за прошедший учебный год с указанием степени выполнения плана работы МО, самого существенного и ценного опыта МО и отдельных учителей, оценки знаний, умений и навыков обучающихся по предмету, оценки результатов предметных олимпиад (в динамике за несколько лет), анализа проведения открытых уроков, итогов </w:t>
      </w:r>
      <w:proofErr w:type="spellStart"/>
      <w:r w:rsidRPr="00762DE7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уроков, состояния материально-технической базы предметных кабинетов и описания работы по ее поддержанию, причин неудач в работе МО и отдельных педагогов (если таковые имелись);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план работы МО в новом учебном году;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банк данных об учителях, входящих в МО;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план работы с молодыми учителями;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план проведения предметной недели;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сведения о темах самообразования учителей, входящих в МО;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сведения о </w:t>
      </w:r>
      <w:r w:rsidR="00762DE7">
        <w:rPr>
          <w:rFonts w:ascii="Times New Roman" w:hAnsi="Times New Roman"/>
          <w:sz w:val="24"/>
          <w:szCs w:val="24"/>
        </w:rPr>
        <w:t>занятиях внеурочной деятельности</w:t>
      </w:r>
      <w:r w:rsidRPr="00762DE7">
        <w:rPr>
          <w:rFonts w:ascii="Times New Roman" w:hAnsi="Times New Roman"/>
          <w:sz w:val="24"/>
          <w:szCs w:val="24"/>
        </w:rPr>
        <w:t>, которые ведут члены МО;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график проведения административных контрольных работ.</w:t>
      </w:r>
    </w:p>
    <w:p w:rsidR="00C43069" w:rsidRDefault="00C43069" w:rsidP="00DE23FE">
      <w:pPr>
        <w:ind w:firstLine="567"/>
        <w:jc w:val="both"/>
      </w:pPr>
      <w:r>
        <w:t>9.2. Анализ деятельности МО представляется администрации школы в конце учебного года, план работы на год - в начале учебного года.</w:t>
      </w:r>
    </w:p>
    <w:p w:rsidR="00762DE7" w:rsidRDefault="00762DE7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10. Заключительные положения</w:t>
      </w:r>
    </w:p>
    <w:p w:rsidR="00C43069" w:rsidRDefault="00C43069" w:rsidP="00DE23FE">
      <w:pPr>
        <w:ind w:firstLine="567"/>
        <w:jc w:val="both"/>
      </w:pPr>
      <w:r>
        <w:t xml:space="preserve">10.1. </w:t>
      </w:r>
      <w:r w:rsidR="00762DE7">
        <w:t>Настоящее Положение</w:t>
      </w:r>
      <w:r>
        <w:t xml:space="preserve"> о методическом </w:t>
      </w:r>
      <w:r w:rsidR="00762DE7">
        <w:t>объединении является</w:t>
      </w:r>
      <w:r>
        <w:t xml:space="preserve"> локальным нормативным актом организации, осуществляющей образовательную деятельность, принимается на </w:t>
      </w:r>
      <w:r w:rsidR="00762DE7">
        <w:t>педагогическом совете</w:t>
      </w:r>
      <w:r>
        <w:t xml:space="preserve"> и утверждается (вводится в действие) приказом директора общеобразовательной организации.</w:t>
      </w:r>
    </w:p>
    <w:p w:rsidR="00C43069" w:rsidRDefault="00C43069" w:rsidP="00DE23FE">
      <w:pPr>
        <w:ind w:firstLine="567"/>
        <w:jc w:val="both"/>
      </w:pPr>
      <w: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43069" w:rsidRDefault="00C43069" w:rsidP="00DE23FE">
      <w:pPr>
        <w:ind w:firstLine="567"/>
        <w:jc w:val="both"/>
      </w:pPr>
      <w:r>
        <w:t>10.3. Положение о методическом объединении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63897" w:rsidRDefault="00C43069" w:rsidP="00DE23FE">
      <w:pPr>
        <w:ind w:firstLine="567"/>
        <w:jc w:val="both"/>
      </w:pPr>
      <w: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63897" w:rsidSect="00762DE7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CF" w:rsidRDefault="002718CF" w:rsidP="00762DE7">
      <w:r>
        <w:separator/>
      </w:r>
    </w:p>
  </w:endnote>
  <w:endnote w:type="continuationSeparator" w:id="0">
    <w:p w:rsidR="002718CF" w:rsidRDefault="002718CF" w:rsidP="0076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02566"/>
      <w:docPartObj>
        <w:docPartGallery w:val="Page Numbers (Bottom of Page)"/>
        <w:docPartUnique/>
      </w:docPartObj>
    </w:sdtPr>
    <w:sdtContent>
      <w:p w:rsidR="00762DE7" w:rsidRDefault="001A3399">
        <w:pPr>
          <w:pStyle w:val="ab"/>
          <w:jc w:val="center"/>
        </w:pPr>
        <w:r>
          <w:fldChar w:fldCharType="begin"/>
        </w:r>
        <w:r w:rsidR="00762DE7">
          <w:instrText>PAGE   \* MERGEFORMAT</w:instrText>
        </w:r>
        <w:r>
          <w:fldChar w:fldCharType="separate"/>
        </w:r>
        <w:r w:rsidR="00E86C24">
          <w:rPr>
            <w:noProof/>
          </w:rPr>
          <w:t>7</w:t>
        </w:r>
        <w:r>
          <w:fldChar w:fldCharType="end"/>
        </w:r>
      </w:p>
    </w:sdtContent>
  </w:sdt>
  <w:p w:rsidR="00762DE7" w:rsidRDefault="00762D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CF" w:rsidRDefault="002718CF" w:rsidP="00762DE7">
      <w:r>
        <w:separator/>
      </w:r>
    </w:p>
  </w:footnote>
  <w:footnote w:type="continuationSeparator" w:id="0">
    <w:p w:rsidR="002718CF" w:rsidRDefault="002718CF" w:rsidP="00762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B4D"/>
    <w:multiLevelType w:val="hybridMultilevel"/>
    <w:tmpl w:val="52A87E62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10D4"/>
    <w:multiLevelType w:val="hybridMultilevel"/>
    <w:tmpl w:val="AC4EA55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6FAB"/>
    <w:multiLevelType w:val="hybridMultilevel"/>
    <w:tmpl w:val="8C9E2E4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EFB"/>
    <w:multiLevelType w:val="hybridMultilevel"/>
    <w:tmpl w:val="FB48AC7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0BED"/>
    <w:multiLevelType w:val="hybridMultilevel"/>
    <w:tmpl w:val="887A369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0850"/>
    <w:multiLevelType w:val="hybridMultilevel"/>
    <w:tmpl w:val="4C5E245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7129D"/>
    <w:multiLevelType w:val="hybridMultilevel"/>
    <w:tmpl w:val="AE1CE43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154D"/>
    <w:multiLevelType w:val="hybridMultilevel"/>
    <w:tmpl w:val="DE04FFC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41D22"/>
    <w:multiLevelType w:val="hybridMultilevel"/>
    <w:tmpl w:val="C0D0742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754AB"/>
    <w:multiLevelType w:val="hybridMultilevel"/>
    <w:tmpl w:val="D9926BA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643AA"/>
    <w:multiLevelType w:val="hybridMultilevel"/>
    <w:tmpl w:val="31D8708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17372"/>
    <w:multiLevelType w:val="hybridMultilevel"/>
    <w:tmpl w:val="63B23E4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0041B"/>
    <w:multiLevelType w:val="hybridMultilevel"/>
    <w:tmpl w:val="6032B43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1631"/>
    <w:multiLevelType w:val="hybridMultilevel"/>
    <w:tmpl w:val="FA0EB2F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069"/>
    <w:rsid w:val="0008594E"/>
    <w:rsid w:val="000D24DF"/>
    <w:rsid w:val="000E0CA8"/>
    <w:rsid w:val="00163897"/>
    <w:rsid w:val="001A3399"/>
    <w:rsid w:val="001B4431"/>
    <w:rsid w:val="00235D8E"/>
    <w:rsid w:val="002718CF"/>
    <w:rsid w:val="00315515"/>
    <w:rsid w:val="004501BC"/>
    <w:rsid w:val="00451F50"/>
    <w:rsid w:val="004D6CFC"/>
    <w:rsid w:val="00500CA3"/>
    <w:rsid w:val="0051352F"/>
    <w:rsid w:val="00762DE7"/>
    <w:rsid w:val="007E2970"/>
    <w:rsid w:val="008D0C46"/>
    <w:rsid w:val="008D133C"/>
    <w:rsid w:val="00A454AD"/>
    <w:rsid w:val="00AD6FDB"/>
    <w:rsid w:val="00C43069"/>
    <w:rsid w:val="00C516D1"/>
    <w:rsid w:val="00D37694"/>
    <w:rsid w:val="00DE23FE"/>
    <w:rsid w:val="00E8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00CA3"/>
    <w:pPr>
      <w:spacing w:before="22"/>
      <w:ind w:left="893" w:hanging="18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0CA3"/>
    <w:pPr>
      <w:spacing w:before="56"/>
      <w:ind w:left="11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CA3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00CA3"/>
    <w:rPr>
      <w:rFonts w:ascii="Calibri Light" w:hAnsi="Calibri Light"/>
      <w:b/>
      <w:bCs/>
      <w:i/>
      <w:iCs/>
      <w:sz w:val="28"/>
      <w:szCs w:val="28"/>
    </w:rPr>
  </w:style>
  <w:style w:type="character" w:styleId="a3">
    <w:name w:val="Strong"/>
    <w:qFormat/>
    <w:rsid w:val="00500CA3"/>
    <w:rPr>
      <w:b/>
      <w:bCs/>
    </w:rPr>
  </w:style>
  <w:style w:type="character" w:styleId="a4">
    <w:name w:val="Emphasis"/>
    <w:uiPriority w:val="20"/>
    <w:qFormat/>
    <w:rsid w:val="00500CA3"/>
    <w:rPr>
      <w:i/>
      <w:iCs/>
    </w:rPr>
  </w:style>
  <w:style w:type="paragraph" w:styleId="a5">
    <w:name w:val="No Spacing"/>
    <w:link w:val="a6"/>
    <w:uiPriority w:val="1"/>
    <w:qFormat/>
    <w:rsid w:val="00500CA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500CA3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500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500CA3"/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62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2DE7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62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2DE7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24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2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Скалкина</dc:creator>
  <cp:keywords/>
  <dc:description/>
  <cp:lastModifiedBy>User</cp:lastModifiedBy>
  <cp:revision>8</cp:revision>
  <cp:lastPrinted>2025-07-18T12:24:00Z</cp:lastPrinted>
  <dcterms:created xsi:type="dcterms:W3CDTF">2022-10-03T11:12:00Z</dcterms:created>
  <dcterms:modified xsi:type="dcterms:W3CDTF">2025-07-18T12:25:00Z</dcterms:modified>
</cp:coreProperties>
</file>