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30" w:rsidRDefault="009E5730" w:rsidP="009E5730">
      <w:pPr>
        <w:tabs>
          <w:tab w:val="left" w:pos="6910"/>
        </w:tabs>
        <w:spacing w:before="60"/>
        <w:ind w:left="285"/>
        <w:rPr>
          <w:sz w:val="24"/>
          <w:szCs w:val="24"/>
        </w:rPr>
      </w:pPr>
      <w:proofErr w:type="gramStart"/>
      <w:r>
        <w:rPr>
          <w:sz w:val="24"/>
          <w:szCs w:val="24"/>
        </w:rPr>
        <w:t>Принято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заседании</w:t>
      </w:r>
      <w:r>
        <w:rPr>
          <w:sz w:val="24"/>
          <w:szCs w:val="24"/>
        </w:rPr>
        <w:t xml:space="preserve">                                                   </w:t>
      </w:r>
      <w:r>
        <w:rPr>
          <w:spacing w:val="-2"/>
          <w:sz w:val="24"/>
          <w:szCs w:val="24"/>
        </w:rPr>
        <w:t>УТВЕРЖДЕНО</w:t>
      </w:r>
      <w:proofErr w:type="gramEnd"/>
    </w:p>
    <w:p w:rsidR="009E5730" w:rsidRDefault="009E5730" w:rsidP="009E5730">
      <w:pPr>
        <w:tabs>
          <w:tab w:val="left" w:pos="5661"/>
        </w:tabs>
        <w:ind w:left="285"/>
        <w:rPr>
          <w:spacing w:val="-5"/>
          <w:sz w:val="24"/>
          <w:szCs w:val="24"/>
        </w:rPr>
      </w:pPr>
      <w:r>
        <w:rPr>
          <w:sz w:val="24"/>
          <w:szCs w:val="24"/>
        </w:rPr>
        <w:t>педагогического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ab/>
        <w:t>приказом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pacing w:val="-5"/>
          <w:sz w:val="24"/>
          <w:szCs w:val="24"/>
        </w:rPr>
        <w:t xml:space="preserve">БОУ СОШ </w:t>
      </w:r>
      <w:proofErr w:type="gramStart"/>
      <w:r>
        <w:rPr>
          <w:spacing w:val="-5"/>
          <w:sz w:val="24"/>
          <w:szCs w:val="24"/>
        </w:rPr>
        <w:t>с</w:t>
      </w:r>
      <w:proofErr w:type="gramEnd"/>
      <w:r>
        <w:rPr>
          <w:spacing w:val="-5"/>
          <w:sz w:val="24"/>
          <w:szCs w:val="24"/>
        </w:rPr>
        <w:t xml:space="preserve">. </w:t>
      </w:r>
    </w:p>
    <w:p w:rsidR="009E5730" w:rsidRDefault="009E5730" w:rsidP="009E5730">
      <w:pPr>
        <w:tabs>
          <w:tab w:val="left" w:pos="5661"/>
        </w:tabs>
        <w:ind w:left="285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                                                                                  Преображенье </w:t>
      </w:r>
      <w:proofErr w:type="spellStart"/>
      <w:r>
        <w:rPr>
          <w:spacing w:val="-5"/>
          <w:sz w:val="24"/>
          <w:szCs w:val="24"/>
        </w:rPr>
        <w:t>Измалковского</w:t>
      </w:r>
      <w:proofErr w:type="spellEnd"/>
      <w:r>
        <w:rPr>
          <w:spacing w:val="-5"/>
          <w:sz w:val="24"/>
          <w:szCs w:val="24"/>
        </w:rPr>
        <w:t xml:space="preserve"> округа</w:t>
      </w:r>
    </w:p>
    <w:p w:rsidR="009E5730" w:rsidRDefault="009E5730" w:rsidP="009E5730">
      <w:pPr>
        <w:tabs>
          <w:tab w:val="left" w:pos="5661"/>
        </w:tabs>
        <w:ind w:left="285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                                                                                   Липецкой области</w:t>
      </w:r>
    </w:p>
    <w:p w:rsidR="00327ECA" w:rsidRDefault="009E5730" w:rsidP="009E5730">
      <w:pPr>
        <w:pStyle w:val="a3"/>
        <w:ind w:left="-679" w:right="-29"/>
        <w:rPr>
          <w:sz w:val="20"/>
        </w:rPr>
      </w:pPr>
      <w:r>
        <w:t>«30»</w:t>
      </w:r>
      <w:r>
        <w:rPr>
          <w:spacing w:val="-8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 xml:space="preserve">2025 </w:t>
      </w:r>
      <w:r>
        <w:rPr>
          <w:spacing w:val="-5"/>
        </w:rPr>
        <w:t>г.</w:t>
      </w:r>
      <w:r>
        <w:t xml:space="preserve">                                                                от</w:t>
      </w:r>
      <w:r>
        <w:rPr>
          <w:spacing w:val="1"/>
        </w:rPr>
        <w:t xml:space="preserve"> </w:t>
      </w:r>
      <w:r>
        <w:t>«07»</w:t>
      </w:r>
      <w:r>
        <w:rPr>
          <w:spacing w:val="-5"/>
        </w:rPr>
        <w:t xml:space="preserve"> </w:t>
      </w:r>
      <w:r>
        <w:t>июля 2025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№46</w:t>
      </w:r>
    </w:p>
    <w:p w:rsidR="009E5730" w:rsidRDefault="009E5730" w:rsidP="009E5730">
      <w:pPr>
        <w:pStyle w:val="a4"/>
        <w:spacing w:line="398" w:lineRule="auto"/>
        <w:ind w:left="2722" w:right="1191" w:hanging="1673"/>
        <w:jc w:val="center"/>
      </w:pPr>
    </w:p>
    <w:p w:rsidR="009E5730" w:rsidRDefault="00B43D16" w:rsidP="009E5730">
      <w:pPr>
        <w:pStyle w:val="a4"/>
        <w:spacing w:line="398" w:lineRule="auto"/>
        <w:ind w:left="2722" w:right="1191" w:hanging="1673"/>
        <w:jc w:val="center"/>
      </w:pPr>
      <w:r>
        <w:t>Положение</w:t>
      </w:r>
    </w:p>
    <w:p w:rsidR="00327ECA" w:rsidRDefault="00ED48E9" w:rsidP="009E5730">
      <w:pPr>
        <w:pStyle w:val="a4"/>
        <w:spacing w:line="398" w:lineRule="auto"/>
        <w:ind w:left="2722" w:right="1191" w:hanging="1673"/>
        <w:jc w:val="center"/>
      </w:pP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ознакомления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документами</w:t>
      </w:r>
      <w:r>
        <w:rPr>
          <w:spacing w:val="-5"/>
        </w:rPr>
        <w:t xml:space="preserve"> </w:t>
      </w:r>
      <w:r w:rsidR="00B43D16">
        <w:t xml:space="preserve">МБОУ СОШ с. Преображенье </w:t>
      </w:r>
      <w:proofErr w:type="spellStart"/>
      <w:r w:rsidR="00B43D16">
        <w:t>Измалковского</w:t>
      </w:r>
      <w:proofErr w:type="spellEnd"/>
      <w:r w:rsidR="00B43D16">
        <w:t xml:space="preserve"> округа Липецкой области</w:t>
      </w:r>
      <w:r>
        <w:t>, в том числе поступающих в нее лиц</w:t>
      </w:r>
    </w:p>
    <w:p w:rsidR="00327ECA" w:rsidRDefault="00ED48E9">
      <w:pPr>
        <w:pStyle w:val="a5"/>
        <w:numPr>
          <w:ilvl w:val="0"/>
          <w:numId w:val="1"/>
        </w:numPr>
        <w:tabs>
          <w:tab w:val="left" w:pos="342"/>
        </w:tabs>
        <w:spacing w:line="259" w:lineRule="auto"/>
        <w:ind w:right="138" w:firstLine="0"/>
        <w:jc w:val="both"/>
        <w:rPr>
          <w:sz w:val="24"/>
        </w:rPr>
      </w:pPr>
      <w:r>
        <w:rPr>
          <w:sz w:val="24"/>
        </w:rPr>
        <w:t xml:space="preserve">Настоящее Положение о Порядке ознакомления с документами образовательной организации, в т. ч. поступающих в нее лиц (далее - Порядок), устанавливает правила ознакомления с документами </w:t>
      </w:r>
      <w:r w:rsidR="00B43D16">
        <w:rPr>
          <w:sz w:val="24"/>
        </w:rPr>
        <w:t>МБОУ СОШ с. Преображенье</w:t>
      </w:r>
    </w:p>
    <w:p w:rsidR="00327ECA" w:rsidRDefault="00ED48E9">
      <w:pPr>
        <w:pStyle w:val="a5"/>
        <w:numPr>
          <w:ilvl w:val="0"/>
          <w:numId w:val="1"/>
        </w:numPr>
        <w:tabs>
          <w:tab w:val="left" w:pos="253"/>
        </w:tabs>
        <w:spacing w:before="160" w:line="259" w:lineRule="auto"/>
        <w:ind w:firstLine="0"/>
        <w:jc w:val="both"/>
        <w:rPr>
          <w:sz w:val="24"/>
        </w:rPr>
      </w:pPr>
      <w:r>
        <w:rPr>
          <w:sz w:val="24"/>
        </w:rPr>
        <w:t xml:space="preserve">В соответствии с п. 18 ч.1 статьи 34 Федерального закона от 29.12.2012 № 273-ФЭ «Об образовании в Российской Федерации» обучающимся предоставляются право на </w:t>
      </w:r>
      <w:r>
        <w:rPr>
          <w:spacing w:val="-2"/>
          <w:sz w:val="24"/>
        </w:rPr>
        <w:t>ознакомление:</w:t>
      </w:r>
    </w:p>
    <w:p w:rsidR="00327ECA" w:rsidRDefault="00ED48E9">
      <w:pPr>
        <w:pStyle w:val="a3"/>
        <w:spacing w:before="159"/>
        <w:ind w:left="249"/>
      </w:pPr>
      <w:r>
        <w:rPr>
          <w:noProof/>
          <w:lang w:eastAsia="ru-RU"/>
        </w:rPr>
        <w:drawing>
          <wp:anchor distT="0" distB="0" distL="0" distR="0" simplePos="0" relativeHeight="48754022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106444</wp:posOffset>
            </wp:positionV>
            <wp:extent cx="237744" cy="16916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уставом,</w:t>
      </w:r>
    </w:p>
    <w:p w:rsidR="00327ECA" w:rsidRDefault="00ED48E9">
      <w:pPr>
        <w:pStyle w:val="a3"/>
        <w:spacing w:before="180" w:line="398" w:lineRule="auto"/>
        <w:ind w:left="249" w:right="2674"/>
      </w:pPr>
      <w:r>
        <w:rPr>
          <w:noProof/>
          <w:lang w:eastAsia="ru-RU"/>
        </w:rPr>
        <w:drawing>
          <wp:anchor distT="0" distB="0" distL="0" distR="0" simplePos="0" relativeHeight="48754073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119794</wp:posOffset>
            </wp:positionV>
            <wp:extent cx="237744" cy="16916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4124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411132</wp:posOffset>
            </wp:positionV>
            <wp:extent cx="237744" cy="16916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</w:t>
      </w:r>
      <w:r>
        <w:rPr>
          <w:spacing w:val="-8"/>
        </w:rPr>
        <w:t xml:space="preserve"> </w:t>
      </w:r>
      <w:r>
        <w:t>лицензией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деятельности, со свидетельством о государственной аккредитации,</w:t>
      </w:r>
    </w:p>
    <w:p w:rsidR="00327ECA" w:rsidRDefault="00ED48E9">
      <w:pPr>
        <w:pStyle w:val="a3"/>
        <w:spacing w:before="1"/>
        <w:ind w:left="249"/>
      </w:pPr>
      <w:r>
        <w:rPr>
          <w:noProof/>
          <w:lang w:eastAsia="ru-RU"/>
        </w:rPr>
        <w:drawing>
          <wp:anchor distT="0" distB="0" distL="0" distR="0" simplePos="0" relativeHeight="48754176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6102</wp:posOffset>
            </wp:positionV>
            <wp:extent cx="237744" cy="16916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rPr>
          <w:spacing w:val="-2"/>
        </w:rPr>
        <w:t>документацией,</w:t>
      </w:r>
    </w:p>
    <w:p w:rsidR="00327ECA" w:rsidRDefault="00ED48E9">
      <w:pPr>
        <w:pStyle w:val="a3"/>
        <w:spacing w:before="183"/>
        <w:ind w:left="249"/>
      </w:pPr>
      <w:r>
        <w:rPr>
          <w:noProof/>
          <w:lang w:eastAsia="ru-RU"/>
        </w:rPr>
        <w:drawing>
          <wp:anchor distT="0" distB="0" distL="0" distR="0" simplePos="0" relativeHeight="48754227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121306</wp:posOffset>
            </wp:positionV>
            <wp:extent cx="237744" cy="16916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правилами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распорядка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,</w:t>
      </w:r>
    </w:p>
    <w:p w:rsidR="00327ECA" w:rsidRDefault="00ED48E9">
      <w:pPr>
        <w:pStyle w:val="a3"/>
        <w:tabs>
          <w:tab w:val="left" w:pos="1616"/>
          <w:tab w:val="left" w:pos="3312"/>
          <w:tab w:val="left" w:pos="5775"/>
          <w:tab w:val="left" w:pos="7391"/>
          <w:tab w:val="left" w:pos="7799"/>
        </w:tabs>
        <w:spacing w:before="182" w:line="259" w:lineRule="auto"/>
        <w:ind w:right="143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другими</w:t>
      </w:r>
      <w:r>
        <w:tab/>
      </w:r>
      <w:r>
        <w:rPr>
          <w:spacing w:val="-2"/>
        </w:rPr>
        <w:t>документами,</w:t>
      </w:r>
      <w:r>
        <w:tab/>
      </w:r>
      <w:r>
        <w:rPr>
          <w:spacing w:val="-2"/>
        </w:rPr>
        <w:t>регламентирующими</w:t>
      </w:r>
      <w:r>
        <w:tab/>
      </w:r>
      <w:r>
        <w:rPr>
          <w:spacing w:val="-2"/>
        </w:rPr>
        <w:t>организацию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осуществление </w:t>
      </w:r>
      <w:r>
        <w:t>образовательной деятельности в образовательной организации.</w:t>
      </w:r>
    </w:p>
    <w:p w:rsidR="00327ECA" w:rsidRDefault="00ED48E9">
      <w:pPr>
        <w:pStyle w:val="a5"/>
        <w:numPr>
          <w:ilvl w:val="0"/>
          <w:numId w:val="1"/>
        </w:numPr>
        <w:tabs>
          <w:tab w:val="left" w:pos="258"/>
        </w:tabs>
        <w:spacing w:before="158" w:line="259" w:lineRule="auto"/>
        <w:ind w:firstLine="0"/>
        <w:jc w:val="both"/>
        <w:rPr>
          <w:sz w:val="24"/>
        </w:rPr>
      </w:pPr>
      <w:r>
        <w:rPr>
          <w:sz w:val="24"/>
        </w:rPr>
        <w:t>В соответствии с п. 3 ч. 3 статьи 44 Федерального закона от 29.12.2012 № 273-ФЗ «Об образовании в Российской Федерации» родители (законные представители) несовершеннолетних обучающихся имеют право знакомиться:</w:t>
      </w:r>
    </w:p>
    <w:p w:rsidR="00327ECA" w:rsidRDefault="00ED48E9">
      <w:pPr>
        <w:pStyle w:val="a3"/>
        <w:spacing w:before="160" w:line="398" w:lineRule="auto"/>
        <w:ind w:left="249" w:right="689"/>
      </w:pPr>
      <w:r>
        <w:rPr>
          <w:noProof/>
          <w:lang w:eastAsia="ru-RU"/>
        </w:rPr>
        <w:drawing>
          <wp:anchor distT="0" distB="0" distL="0" distR="0" simplePos="0" relativeHeight="48754278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106670</wp:posOffset>
            </wp:positionV>
            <wp:extent cx="237744" cy="169163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4329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397754</wp:posOffset>
            </wp:positionV>
            <wp:extent cx="237744" cy="169163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</w:t>
      </w:r>
      <w:r>
        <w:rPr>
          <w:spacing w:val="-8"/>
        </w:rPr>
        <w:t xml:space="preserve"> </w:t>
      </w:r>
      <w:r>
        <w:t>уставом</w:t>
      </w:r>
      <w:r>
        <w:rPr>
          <w:spacing w:val="-8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осуществляющей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деятельность, лицензией на осуществление образовательной деятельности,</w:t>
      </w:r>
    </w:p>
    <w:p w:rsidR="00327ECA" w:rsidRDefault="00ED48E9">
      <w:pPr>
        <w:pStyle w:val="a3"/>
        <w:spacing w:line="398" w:lineRule="auto"/>
        <w:ind w:left="249" w:right="3797"/>
      </w:pPr>
      <w:r>
        <w:rPr>
          <w:noProof/>
          <w:lang w:eastAsia="ru-RU"/>
        </w:rPr>
        <w:drawing>
          <wp:anchor distT="0" distB="0" distL="0" distR="0" simplePos="0" relativeHeight="48754380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5424</wp:posOffset>
            </wp:positionV>
            <wp:extent cx="237744" cy="169163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4432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296508</wp:posOffset>
            </wp:positionV>
            <wp:extent cx="237744" cy="169163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</w:t>
      </w:r>
      <w:r>
        <w:rPr>
          <w:spacing w:val="-9"/>
        </w:rPr>
        <w:t xml:space="preserve"> </w:t>
      </w:r>
      <w:r>
        <w:t>свидетельством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аккредитации, с учебно-программной документацией,</w:t>
      </w:r>
    </w:p>
    <w:p w:rsidR="00327ECA" w:rsidRDefault="00ED48E9">
      <w:pPr>
        <w:pStyle w:val="a3"/>
        <w:tabs>
          <w:tab w:val="left" w:pos="1616"/>
          <w:tab w:val="left" w:pos="3312"/>
          <w:tab w:val="left" w:pos="5775"/>
          <w:tab w:val="left" w:pos="7391"/>
          <w:tab w:val="left" w:pos="7799"/>
        </w:tabs>
        <w:spacing w:line="259" w:lineRule="auto"/>
        <w:ind w:right="143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другими</w:t>
      </w:r>
      <w:r>
        <w:tab/>
      </w:r>
      <w:r>
        <w:rPr>
          <w:spacing w:val="-2"/>
        </w:rPr>
        <w:t>документами,</w:t>
      </w:r>
      <w:r>
        <w:tab/>
      </w:r>
      <w:r>
        <w:rPr>
          <w:spacing w:val="-2"/>
        </w:rPr>
        <w:t>регламентирующими</w:t>
      </w:r>
      <w:r>
        <w:tab/>
      </w:r>
      <w:r>
        <w:rPr>
          <w:spacing w:val="-2"/>
        </w:rPr>
        <w:t>организацию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осуществление </w:t>
      </w:r>
      <w:r>
        <w:t>образовательной деятельности.</w:t>
      </w:r>
    </w:p>
    <w:p w:rsidR="00327ECA" w:rsidRDefault="00ED48E9">
      <w:pPr>
        <w:pStyle w:val="a5"/>
        <w:numPr>
          <w:ilvl w:val="0"/>
          <w:numId w:val="1"/>
        </w:numPr>
        <w:tabs>
          <w:tab w:val="left" w:pos="256"/>
        </w:tabs>
        <w:spacing w:before="158" w:line="259" w:lineRule="auto"/>
        <w:ind w:right="140" w:firstLine="0"/>
        <w:jc w:val="both"/>
        <w:rPr>
          <w:sz w:val="24"/>
        </w:rPr>
      </w:pPr>
      <w:r>
        <w:rPr>
          <w:sz w:val="24"/>
        </w:rPr>
        <w:t>В соответствии с номенклатурой дел первые экземпляры документов, перечисленные в пунктах 2, 3 настоящего Порядка, хранятся в приемной гимназии.</w:t>
      </w:r>
    </w:p>
    <w:p w:rsidR="00327ECA" w:rsidRDefault="00ED48E9">
      <w:pPr>
        <w:pStyle w:val="a5"/>
        <w:numPr>
          <w:ilvl w:val="0"/>
          <w:numId w:val="1"/>
        </w:numPr>
        <w:tabs>
          <w:tab w:val="left" w:pos="460"/>
        </w:tabs>
        <w:spacing w:before="161" w:line="259" w:lineRule="auto"/>
        <w:ind w:right="138" w:firstLine="0"/>
        <w:jc w:val="both"/>
        <w:rPr>
          <w:sz w:val="24"/>
        </w:rPr>
      </w:pPr>
      <w:r>
        <w:rPr>
          <w:sz w:val="24"/>
        </w:rPr>
        <w:t xml:space="preserve">Сканированные копии всех правоустанавливающих документов, локальные нормативные акты образовательной организации, учебно-программная документация и </w:t>
      </w:r>
      <w:proofErr w:type="gramStart"/>
      <w:r>
        <w:rPr>
          <w:sz w:val="24"/>
        </w:rPr>
        <w:t xml:space="preserve">другие документы, регламентирующие организацию и осуществление образовательной </w:t>
      </w:r>
      <w:r>
        <w:rPr>
          <w:sz w:val="24"/>
        </w:rPr>
        <w:lastRenderedPageBreak/>
        <w:t>деятельности размещаются</w:t>
      </w:r>
      <w:proofErr w:type="gramEnd"/>
      <w:r>
        <w:rPr>
          <w:sz w:val="24"/>
        </w:rPr>
        <w:t xml:space="preserve"> на официальном сайте гимназии.</w:t>
      </w:r>
    </w:p>
    <w:p w:rsidR="00327ECA" w:rsidRDefault="00327ECA">
      <w:pPr>
        <w:pStyle w:val="a5"/>
        <w:spacing w:line="259" w:lineRule="auto"/>
        <w:rPr>
          <w:sz w:val="24"/>
        </w:rPr>
        <w:sectPr w:rsidR="00327E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840" w:right="708" w:bottom="280" w:left="1700" w:header="720" w:footer="720" w:gutter="0"/>
          <w:cols w:space="720"/>
        </w:sectPr>
      </w:pPr>
    </w:p>
    <w:p w:rsidR="00327ECA" w:rsidRDefault="00ED48E9">
      <w:pPr>
        <w:pStyle w:val="a5"/>
        <w:numPr>
          <w:ilvl w:val="0"/>
          <w:numId w:val="1"/>
        </w:numPr>
        <w:tabs>
          <w:tab w:val="left" w:pos="242"/>
        </w:tabs>
        <w:spacing w:before="73" w:line="259" w:lineRule="auto"/>
        <w:ind w:right="136" w:firstLine="0"/>
        <w:jc w:val="both"/>
        <w:rPr>
          <w:sz w:val="24"/>
        </w:rPr>
      </w:pPr>
      <w:r>
        <w:rPr>
          <w:sz w:val="24"/>
        </w:rPr>
        <w:lastRenderedPageBreak/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пунктах 2,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1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-11"/>
          <w:sz w:val="24"/>
        </w:rPr>
        <w:t xml:space="preserve"> </w:t>
      </w:r>
      <w:r>
        <w:rPr>
          <w:sz w:val="24"/>
        </w:rPr>
        <w:t>Факт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ознакомления с документами образовательной организации родители (законные представители) несовершеннолетних обучающихся и обучающиеся после получения основного общего образования отражают в заявлении о приёме на обучение под подпись.</w:t>
      </w:r>
    </w:p>
    <w:p w:rsidR="00327ECA" w:rsidRDefault="00ED48E9">
      <w:pPr>
        <w:pStyle w:val="a5"/>
        <w:numPr>
          <w:ilvl w:val="0"/>
          <w:numId w:val="1"/>
        </w:numPr>
        <w:tabs>
          <w:tab w:val="left" w:pos="244"/>
        </w:tabs>
        <w:spacing w:before="162" w:line="259" w:lineRule="auto"/>
        <w:ind w:right="13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 ознакомить 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подписания трудового 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со следующими локальными нормативными актами, непосредственно связанными с его трудовой деятельностью 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 3 ст. 68 ТК РФ):</w:t>
      </w:r>
    </w:p>
    <w:p w:rsidR="00327ECA" w:rsidRDefault="00ED48E9">
      <w:pPr>
        <w:pStyle w:val="a3"/>
        <w:spacing w:before="159"/>
        <w:ind w:left="249"/>
      </w:pPr>
      <w:r>
        <w:rPr>
          <w:noProof/>
          <w:lang w:eastAsia="ru-RU"/>
        </w:rPr>
        <w:drawing>
          <wp:anchor distT="0" distB="0" distL="0" distR="0" simplePos="0" relativeHeight="48754483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106275</wp:posOffset>
            </wp:positionV>
            <wp:extent cx="237744" cy="16916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должностная</w:t>
      </w:r>
      <w:r>
        <w:rPr>
          <w:spacing w:val="-5"/>
        </w:rPr>
        <w:t xml:space="preserve"> </w:t>
      </w:r>
      <w:r>
        <w:rPr>
          <w:spacing w:val="-2"/>
        </w:rPr>
        <w:t>инструкция;</w:t>
      </w:r>
    </w:p>
    <w:p w:rsidR="00327ECA" w:rsidRDefault="00ED48E9">
      <w:pPr>
        <w:pStyle w:val="a3"/>
        <w:spacing w:before="181" w:line="398" w:lineRule="auto"/>
        <w:ind w:left="249" w:right="2674"/>
      </w:pPr>
      <w:r>
        <w:rPr>
          <w:noProof/>
          <w:lang w:eastAsia="ru-RU"/>
        </w:rPr>
        <w:drawing>
          <wp:anchor distT="0" distB="0" distL="0" distR="0" simplePos="0" relativeHeight="48754534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120006</wp:posOffset>
            </wp:positionV>
            <wp:extent cx="237744" cy="16916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411090</wp:posOffset>
            </wp:positionV>
            <wp:extent cx="237744" cy="169164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правила</w:t>
      </w:r>
      <w:r>
        <w:rPr>
          <w:spacing w:val="-5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распорядка</w:t>
      </w:r>
      <w:r>
        <w:rPr>
          <w:spacing w:val="-5"/>
        </w:rPr>
        <w:t xml:space="preserve"> </w:t>
      </w:r>
      <w:r>
        <w:t>(</w:t>
      </w:r>
      <w:proofErr w:type="gramStart"/>
      <w:r>
        <w:t>ч</w:t>
      </w:r>
      <w:proofErr w:type="gramEnd"/>
      <w:r>
        <w:t>.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ТК</w:t>
      </w:r>
      <w:r>
        <w:rPr>
          <w:spacing w:val="-4"/>
        </w:rPr>
        <w:t xml:space="preserve"> </w:t>
      </w:r>
      <w:r>
        <w:t>РФ); коллективный договор;</w:t>
      </w:r>
    </w:p>
    <w:p w:rsidR="00327ECA" w:rsidRDefault="00ED48E9">
      <w:pPr>
        <w:pStyle w:val="a3"/>
        <w:ind w:left="249"/>
      </w:pPr>
      <w:r>
        <w:rPr>
          <w:noProof/>
          <w:lang w:eastAsia="ru-RU"/>
        </w:rPr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5425</wp:posOffset>
            </wp:positionV>
            <wp:extent cx="237744" cy="169164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положение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135</w:t>
      </w:r>
      <w:r>
        <w:rPr>
          <w:spacing w:val="-1"/>
        </w:rPr>
        <w:t xml:space="preserve"> </w:t>
      </w:r>
      <w:r>
        <w:t xml:space="preserve">ТК </w:t>
      </w:r>
      <w:r>
        <w:rPr>
          <w:spacing w:val="-4"/>
        </w:rPr>
        <w:t>РФ);</w:t>
      </w:r>
    </w:p>
    <w:p w:rsidR="00327ECA" w:rsidRDefault="00ED48E9">
      <w:pPr>
        <w:pStyle w:val="a3"/>
        <w:spacing w:before="183"/>
        <w:ind w:left="249"/>
      </w:pPr>
      <w:r>
        <w:rPr>
          <w:noProof/>
          <w:lang w:eastAsia="ru-RU"/>
        </w:rPr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121264</wp:posOffset>
            </wp:positionV>
            <wp:extent cx="237744" cy="169164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212</w:t>
      </w:r>
      <w:r>
        <w:rPr>
          <w:spacing w:val="-1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rPr>
          <w:spacing w:val="-4"/>
        </w:rPr>
        <w:t>РФ);</w:t>
      </w:r>
    </w:p>
    <w:p w:rsidR="00327ECA" w:rsidRDefault="00ED48E9">
      <w:pPr>
        <w:pStyle w:val="a3"/>
        <w:spacing w:before="180"/>
        <w:ind w:firstLine="247"/>
      </w:pPr>
      <w:r>
        <w:rPr>
          <w:noProof/>
          <w:lang w:eastAsia="ru-RU"/>
        </w:rPr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119374</wp:posOffset>
            </wp:positionV>
            <wp:extent cx="237744" cy="169164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правила</w:t>
      </w:r>
      <w:r>
        <w:rPr>
          <w:spacing w:val="-6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(ст.</w:t>
      </w:r>
      <w:r>
        <w:rPr>
          <w:spacing w:val="-3"/>
        </w:rPr>
        <w:t xml:space="preserve"> </w:t>
      </w:r>
      <w:r>
        <w:t>87</w:t>
      </w:r>
      <w:r>
        <w:rPr>
          <w:spacing w:val="-3"/>
        </w:rPr>
        <w:t xml:space="preserve"> </w:t>
      </w:r>
      <w:r>
        <w:t>ТК</w:t>
      </w:r>
      <w:r>
        <w:rPr>
          <w:spacing w:val="3"/>
        </w:rPr>
        <w:t xml:space="preserve"> </w:t>
      </w:r>
      <w:r>
        <w:rPr>
          <w:spacing w:val="-4"/>
        </w:rPr>
        <w:t>РФ);</w:t>
      </w:r>
    </w:p>
    <w:p w:rsidR="00327ECA" w:rsidRDefault="00ED48E9">
      <w:pPr>
        <w:pStyle w:val="a3"/>
        <w:spacing w:before="182" w:line="259" w:lineRule="auto"/>
        <w:ind w:right="142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t xml:space="preserve">иные локальные нормативные акты, непосредственно связанные с трудовой деятельностью </w:t>
      </w:r>
      <w:proofErr w:type="gramStart"/>
      <w:r>
        <w:t>принимаемого</w:t>
      </w:r>
      <w:proofErr w:type="gramEnd"/>
      <w:r>
        <w:t xml:space="preserve"> на работу.</w:t>
      </w:r>
    </w:p>
    <w:p w:rsidR="00327ECA" w:rsidRDefault="00ED48E9">
      <w:pPr>
        <w:pStyle w:val="a3"/>
        <w:spacing w:before="160" w:line="259" w:lineRule="auto"/>
        <w:ind w:right="136"/>
        <w:jc w:val="both"/>
      </w:pPr>
      <w:r>
        <w:t>Факт</w:t>
      </w:r>
      <w:r>
        <w:rPr>
          <w:spacing w:val="-11"/>
        </w:rPr>
        <w:t xml:space="preserve"> </w:t>
      </w:r>
      <w:r>
        <w:t>ознакомления</w:t>
      </w:r>
      <w:r>
        <w:rPr>
          <w:spacing w:val="-12"/>
        </w:rPr>
        <w:t xml:space="preserve"> </w:t>
      </w:r>
      <w:r>
        <w:t>работника,</w:t>
      </w:r>
      <w:r>
        <w:rPr>
          <w:spacing w:val="-12"/>
        </w:rPr>
        <w:t xml:space="preserve"> </w:t>
      </w:r>
      <w:r>
        <w:t>принимаемого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образовательную</w:t>
      </w:r>
      <w:r>
        <w:rPr>
          <w:spacing w:val="-11"/>
        </w:rPr>
        <w:t xml:space="preserve"> </w:t>
      </w:r>
      <w:r>
        <w:t>организацию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 документами образовательной организации должен быть письменно подтверждён под подпись принимаемого на работу.</w:t>
      </w:r>
    </w:p>
    <w:sectPr w:rsidR="00327ECA" w:rsidSect="00327ECA">
      <w:pgSz w:w="11910" w:h="16840"/>
      <w:pgMar w:top="1040" w:right="708" w:bottom="280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857" w:rsidRDefault="004F6857" w:rsidP="008B28BC">
      <w:r>
        <w:separator/>
      </w:r>
    </w:p>
  </w:endnote>
  <w:endnote w:type="continuationSeparator" w:id="0">
    <w:p w:rsidR="004F6857" w:rsidRDefault="004F6857" w:rsidP="008B2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E6" w:rsidRDefault="00F45CE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E6" w:rsidRDefault="00F45CE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E6" w:rsidRDefault="00F45CE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857" w:rsidRDefault="004F6857" w:rsidP="008B28BC">
      <w:r>
        <w:separator/>
      </w:r>
    </w:p>
  </w:footnote>
  <w:footnote w:type="continuationSeparator" w:id="0">
    <w:p w:rsidR="004F6857" w:rsidRDefault="004F6857" w:rsidP="008B2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E6" w:rsidRDefault="00F45CE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BC" w:rsidRDefault="008B28BC" w:rsidP="008B28B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E6" w:rsidRDefault="00F45CE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44C72"/>
    <w:multiLevelType w:val="hybridMultilevel"/>
    <w:tmpl w:val="0D980294"/>
    <w:lvl w:ilvl="0" w:tplc="2C7A94CC">
      <w:start w:val="1"/>
      <w:numFmt w:val="decimal"/>
      <w:lvlText w:val="%1."/>
      <w:lvlJc w:val="left"/>
      <w:pPr>
        <w:ind w:left="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D6BBF8">
      <w:numFmt w:val="bullet"/>
      <w:lvlText w:val="•"/>
      <w:lvlJc w:val="left"/>
      <w:pPr>
        <w:ind w:left="949" w:hanging="341"/>
      </w:pPr>
      <w:rPr>
        <w:rFonts w:hint="default"/>
        <w:lang w:val="ru-RU" w:eastAsia="en-US" w:bidi="ar-SA"/>
      </w:rPr>
    </w:lvl>
    <w:lvl w:ilvl="2" w:tplc="D12E70BA">
      <w:numFmt w:val="bullet"/>
      <w:lvlText w:val="•"/>
      <w:lvlJc w:val="left"/>
      <w:pPr>
        <w:ind w:left="1899" w:hanging="341"/>
      </w:pPr>
      <w:rPr>
        <w:rFonts w:hint="default"/>
        <w:lang w:val="ru-RU" w:eastAsia="en-US" w:bidi="ar-SA"/>
      </w:rPr>
    </w:lvl>
    <w:lvl w:ilvl="3" w:tplc="0D96AB1A">
      <w:numFmt w:val="bullet"/>
      <w:lvlText w:val="•"/>
      <w:lvlJc w:val="left"/>
      <w:pPr>
        <w:ind w:left="2849" w:hanging="341"/>
      </w:pPr>
      <w:rPr>
        <w:rFonts w:hint="default"/>
        <w:lang w:val="ru-RU" w:eastAsia="en-US" w:bidi="ar-SA"/>
      </w:rPr>
    </w:lvl>
    <w:lvl w:ilvl="4" w:tplc="98B26956">
      <w:numFmt w:val="bullet"/>
      <w:lvlText w:val="•"/>
      <w:lvlJc w:val="left"/>
      <w:pPr>
        <w:ind w:left="3799" w:hanging="341"/>
      </w:pPr>
      <w:rPr>
        <w:rFonts w:hint="default"/>
        <w:lang w:val="ru-RU" w:eastAsia="en-US" w:bidi="ar-SA"/>
      </w:rPr>
    </w:lvl>
    <w:lvl w:ilvl="5" w:tplc="64C2F5DA">
      <w:numFmt w:val="bullet"/>
      <w:lvlText w:val="•"/>
      <w:lvlJc w:val="left"/>
      <w:pPr>
        <w:ind w:left="4749" w:hanging="341"/>
      </w:pPr>
      <w:rPr>
        <w:rFonts w:hint="default"/>
        <w:lang w:val="ru-RU" w:eastAsia="en-US" w:bidi="ar-SA"/>
      </w:rPr>
    </w:lvl>
    <w:lvl w:ilvl="6" w:tplc="4300D8F6">
      <w:numFmt w:val="bullet"/>
      <w:lvlText w:val="•"/>
      <w:lvlJc w:val="left"/>
      <w:pPr>
        <w:ind w:left="5699" w:hanging="341"/>
      </w:pPr>
      <w:rPr>
        <w:rFonts w:hint="default"/>
        <w:lang w:val="ru-RU" w:eastAsia="en-US" w:bidi="ar-SA"/>
      </w:rPr>
    </w:lvl>
    <w:lvl w:ilvl="7" w:tplc="0AF6CECE">
      <w:numFmt w:val="bullet"/>
      <w:lvlText w:val="•"/>
      <w:lvlJc w:val="left"/>
      <w:pPr>
        <w:ind w:left="6648" w:hanging="341"/>
      </w:pPr>
      <w:rPr>
        <w:rFonts w:hint="default"/>
        <w:lang w:val="ru-RU" w:eastAsia="en-US" w:bidi="ar-SA"/>
      </w:rPr>
    </w:lvl>
    <w:lvl w:ilvl="8" w:tplc="433A75B4">
      <w:numFmt w:val="bullet"/>
      <w:lvlText w:val="•"/>
      <w:lvlJc w:val="left"/>
      <w:pPr>
        <w:ind w:left="7598" w:hanging="3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27ECA"/>
    <w:rsid w:val="000E1BAC"/>
    <w:rsid w:val="00327ECA"/>
    <w:rsid w:val="004F6857"/>
    <w:rsid w:val="0051110A"/>
    <w:rsid w:val="007263AD"/>
    <w:rsid w:val="008B28BC"/>
    <w:rsid w:val="009E5730"/>
    <w:rsid w:val="00B43D16"/>
    <w:rsid w:val="00ED48E9"/>
    <w:rsid w:val="00F4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7E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E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7ECA"/>
    <w:pPr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rsid w:val="00327ECA"/>
    <w:pPr>
      <w:spacing w:before="175"/>
      <w:ind w:left="2724" w:right="1188" w:hanging="1674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27ECA"/>
    <w:pPr>
      <w:spacing w:before="1"/>
      <w:ind w:left="2" w:right="137"/>
      <w:jc w:val="both"/>
    </w:pPr>
  </w:style>
  <w:style w:type="paragraph" w:customStyle="1" w:styleId="TableParagraph">
    <w:name w:val="Table Paragraph"/>
    <w:basedOn w:val="a"/>
    <w:uiPriority w:val="1"/>
    <w:qFormat/>
    <w:rsid w:val="00327ECA"/>
  </w:style>
  <w:style w:type="paragraph" w:styleId="a6">
    <w:name w:val="Balloon Text"/>
    <w:basedOn w:val="a"/>
    <w:link w:val="a7"/>
    <w:uiPriority w:val="99"/>
    <w:semiHidden/>
    <w:unhideWhenUsed/>
    <w:rsid w:val="008B2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8B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8B28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28B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8B28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28B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3003</Characters>
  <Application>Microsoft Office Word</Application>
  <DocSecurity>0</DocSecurity>
  <Lines>25</Lines>
  <Paragraphs>7</Paragraphs>
  <ScaleCrop>false</ScaleCrop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2025-07-21T10:08:00Z</dcterms:created>
  <dcterms:modified xsi:type="dcterms:W3CDTF">2025-07-23T08:39:00Z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LTSC</vt:lpwstr>
  </property>
</Properties>
</file>